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4E5DB" w14:textId="77777777" w:rsidR="00516023" w:rsidRDefault="00516023" w:rsidP="000645A0">
      <w:pPr>
        <w:jc w:val="center"/>
        <w:rPr>
          <w:rFonts w:ascii="Arial" w:hAnsi="Arial" w:cs="Arial"/>
          <w:b/>
          <w:bCs/>
          <w:sz w:val="72"/>
          <w:szCs w:val="72"/>
        </w:rPr>
      </w:pPr>
    </w:p>
    <w:p w14:paraId="7D121B6A" w14:textId="77777777" w:rsidR="00516023" w:rsidRDefault="00516023" w:rsidP="000645A0">
      <w:pPr>
        <w:jc w:val="center"/>
        <w:rPr>
          <w:rFonts w:ascii="Arial" w:hAnsi="Arial" w:cs="Arial"/>
          <w:b/>
          <w:bCs/>
          <w:sz w:val="72"/>
          <w:szCs w:val="72"/>
        </w:rPr>
      </w:pPr>
    </w:p>
    <w:p w14:paraId="2E9D804C" w14:textId="77777777" w:rsidR="00516023" w:rsidRDefault="00516023" w:rsidP="000645A0">
      <w:pPr>
        <w:jc w:val="center"/>
        <w:rPr>
          <w:rFonts w:ascii="Arial" w:hAnsi="Arial" w:cs="Arial"/>
          <w:b/>
          <w:bCs/>
          <w:sz w:val="72"/>
          <w:szCs w:val="72"/>
        </w:rPr>
      </w:pPr>
    </w:p>
    <w:p w14:paraId="2322B82C" w14:textId="3AB2B874" w:rsidR="00516023" w:rsidRPr="00516023" w:rsidRDefault="00516023" w:rsidP="000645A0">
      <w:pPr>
        <w:jc w:val="center"/>
        <w:rPr>
          <w:rFonts w:ascii="Arial" w:hAnsi="Arial" w:cs="Arial"/>
          <w:b/>
          <w:bCs/>
          <w:sz w:val="72"/>
          <w:szCs w:val="72"/>
        </w:rPr>
      </w:pPr>
      <w:r w:rsidRPr="00516023">
        <w:rPr>
          <w:rFonts w:ascii="Arial" w:hAnsi="Arial" w:cs="Arial"/>
          <w:b/>
          <w:bCs/>
          <w:sz w:val="72"/>
          <w:szCs w:val="72"/>
        </w:rPr>
        <w:t>ANEXO II</w:t>
      </w:r>
    </w:p>
    <w:p w14:paraId="4E93D515" w14:textId="77777777" w:rsidR="00516023" w:rsidRPr="00516023" w:rsidRDefault="00516023" w:rsidP="000645A0">
      <w:pPr>
        <w:jc w:val="center"/>
        <w:rPr>
          <w:rFonts w:ascii="Arial" w:hAnsi="Arial" w:cs="Arial"/>
          <w:sz w:val="72"/>
          <w:szCs w:val="72"/>
        </w:rPr>
      </w:pPr>
    </w:p>
    <w:p w14:paraId="7D6B74E7" w14:textId="5F8D216B" w:rsidR="000645A0" w:rsidRDefault="003E44CA" w:rsidP="000645A0">
      <w:pPr>
        <w:jc w:val="center"/>
        <w:rPr>
          <w:rFonts w:ascii="Arial" w:hAnsi="Arial" w:cs="Arial"/>
          <w:b/>
          <w:bCs/>
          <w:sz w:val="72"/>
          <w:szCs w:val="72"/>
        </w:rPr>
      </w:pPr>
      <w:r w:rsidRPr="00516023">
        <w:rPr>
          <w:rFonts w:ascii="Arial" w:hAnsi="Arial" w:cs="Arial"/>
          <w:b/>
          <w:bCs/>
          <w:sz w:val="72"/>
          <w:szCs w:val="72"/>
        </w:rPr>
        <w:t xml:space="preserve">RELATÓRIO DE CONTROLE INTERNO – </w:t>
      </w:r>
      <w:r w:rsidR="00A32AC9">
        <w:rPr>
          <w:rFonts w:ascii="Arial" w:hAnsi="Arial" w:cs="Arial"/>
          <w:b/>
          <w:bCs/>
          <w:sz w:val="72"/>
          <w:szCs w:val="72"/>
        </w:rPr>
        <w:t>JU</w:t>
      </w:r>
      <w:r w:rsidR="00857492">
        <w:rPr>
          <w:rFonts w:ascii="Arial" w:hAnsi="Arial" w:cs="Arial"/>
          <w:b/>
          <w:bCs/>
          <w:sz w:val="72"/>
          <w:szCs w:val="72"/>
        </w:rPr>
        <w:t>L</w:t>
      </w:r>
      <w:r w:rsidR="00A32AC9">
        <w:rPr>
          <w:rFonts w:ascii="Arial" w:hAnsi="Arial" w:cs="Arial"/>
          <w:b/>
          <w:bCs/>
          <w:sz w:val="72"/>
          <w:szCs w:val="72"/>
        </w:rPr>
        <w:t>HO</w:t>
      </w:r>
    </w:p>
    <w:p w14:paraId="5D699316" w14:textId="77777777" w:rsidR="00516023" w:rsidRDefault="00516023" w:rsidP="000645A0">
      <w:pPr>
        <w:jc w:val="center"/>
        <w:rPr>
          <w:rFonts w:ascii="Arial" w:hAnsi="Arial" w:cs="Arial"/>
          <w:b/>
          <w:bCs/>
          <w:sz w:val="72"/>
          <w:szCs w:val="72"/>
        </w:rPr>
      </w:pPr>
    </w:p>
    <w:p w14:paraId="4B6C7F21" w14:textId="77777777" w:rsidR="00516023" w:rsidRDefault="00516023" w:rsidP="000645A0">
      <w:pPr>
        <w:jc w:val="center"/>
        <w:rPr>
          <w:rFonts w:ascii="Arial" w:hAnsi="Arial" w:cs="Arial"/>
          <w:b/>
          <w:bCs/>
          <w:sz w:val="72"/>
          <w:szCs w:val="72"/>
        </w:rPr>
      </w:pPr>
    </w:p>
    <w:p w14:paraId="27EEAA3B" w14:textId="77777777" w:rsidR="00516023" w:rsidRDefault="00516023" w:rsidP="000645A0">
      <w:pPr>
        <w:jc w:val="center"/>
        <w:rPr>
          <w:rFonts w:ascii="Arial" w:hAnsi="Arial" w:cs="Arial"/>
          <w:b/>
          <w:bCs/>
          <w:sz w:val="72"/>
          <w:szCs w:val="72"/>
        </w:rPr>
      </w:pPr>
    </w:p>
    <w:p w14:paraId="0CFBA7D4" w14:textId="77777777" w:rsidR="00516023" w:rsidRDefault="00516023" w:rsidP="000645A0">
      <w:pPr>
        <w:jc w:val="center"/>
        <w:rPr>
          <w:rFonts w:ascii="Arial" w:hAnsi="Arial" w:cs="Arial"/>
          <w:b/>
          <w:bCs/>
          <w:sz w:val="72"/>
          <w:szCs w:val="72"/>
        </w:rPr>
      </w:pPr>
    </w:p>
    <w:p w14:paraId="4BC05CF6" w14:textId="77777777" w:rsidR="00AB2585" w:rsidRDefault="00AB2585" w:rsidP="000645A0">
      <w:pPr>
        <w:jc w:val="center"/>
        <w:rPr>
          <w:rFonts w:ascii="Arial" w:hAnsi="Arial" w:cs="Arial"/>
          <w:b/>
          <w:bCs/>
          <w:sz w:val="56"/>
          <w:szCs w:val="56"/>
        </w:rPr>
      </w:pPr>
    </w:p>
    <w:p w14:paraId="0DD67999" w14:textId="2DBB163F" w:rsidR="00516023" w:rsidRDefault="00516023" w:rsidP="000645A0">
      <w:pPr>
        <w:jc w:val="center"/>
        <w:rPr>
          <w:rFonts w:ascii="Arial" w:hAnsi="Arial" w:cs="Arial"/>
          <w:b/>
          <w:bCs/>
          <w:sz w:val="56"/>
          <w:szCs w:val="56"/>
        </w:rPr>
      </w:pPr>
      <w:r w:rsidRPr="00516023">
        <w:rPr>
          <w:rFonts w:ascii="Arial" w:hAnsi="Arial" w:cs="Arial"/>
          <w:b/>
          <w:bCs/>
          <w:sz w:val="56"/>
          <w:szCs w:val="56"/>
        </w:rPr>
        <w:t>2024</w:t>
      </w:r>
    </w:p>
    <w:p w14:paraId="69C883B9" w14:textId="574C5D99" w:rsidR="00516023" w:rsidRPr="00DF7F4D" w:rsidRDefault="00C62B27" w:rsidP="00DF7F4D">
      <w:pPr>
        <w:pStyle w:val="PargrafodaLista"/>
        <w:numPr>
          <w:ilvl w:val="0"/>
          <w:numId w:val="8"/>
        </w:numPr>
        <w:tabs>
          <w:tab w:val="left" w:pos="6204"/>
        </w:tabs>
        <w:rPr>
          <w:rFonts w:ascii="Arial" w:hAnsi="Arial" w:cs="Arial"/>
          <w:b/>
          <w:bCs/>
          <w:sz w:val="24"/>
          <w:szCs w:val="24"/>
        </w:rPr>
      </w:pPr>
      <w:r w:rsidRPr="00DF7F4D">
        <w:rPr>
          <w:rFonts w:ascii="Arial" w:hAnsi="Arial" w:cs="Arial"/>
          <w:b/>
          <w:bCs/>
          <w:sz w:val="24"/>
          <w:szCs w:val="24"/>
        </w:rPr>
        <w:lastRenderedPageBreak/>
        <w:t>INTRODUÇÃO</w:t>
      </w:r>
    </w:p>
    <w:p w14:paraId="05BFB28C" w14:textId="77777777" w:rsidR="00083958" w:rsidRDefault="00083958" w:rsidP="00C60046">
      <w:pPr>
        <w:ind w:firstLine="851"/>
        <w:jc w:val="both"/>
        <w:rPr>
          <w:rFonts w:ascii="Arial" w:hAnsi="Arial" w:cs="Arial"/>
          <w:sz w:val="24"/>
          <w:szCs w:val="24"/>
        </w:rPr>
      </w:pPr>
    </w:p>
    <w:p w14:paraId="3964C365" w14:textId="308EB9EE" w:rsidR="00936250" w:rsidRDefault="00936250" w:rsidP="005C7E48">
      <w:pPr>
        <w:ind w:firstLine="851"/>
        <w:jc w:val="both"/>
        <w:rPr>
          <w:rFonts w:ascii="Arial" w:hAnsi="Arial" w:cs="Arial"/>
          <w:sz w:val="24"/>
          <w:szCs w:val="24"/>
        </w:rPr>
      </w:pPr>
      <w:r>
        <w:rPr>
          <w:rFonts w:ascii="Arial" w:hAnsi="Arial" w:cs="Arial"/>
          <w:sz w:val="24"/>
          <w:szCs w:val="24"/>
        </w:rPr>
        <w:t xml:space="preserve">As </w:t>
      </w:r>
      <w:r w:rsidR="004D5C66">
        <w:rPr>
          <w:rFonts w:ascii="Arial" w:hAnsi="Arial" w:cs="Arial"/>
          <w:sz w:val="24"/>
          <w:szCs w:val="24"/>
        </w:rPr>
        <w:t>áreas administrativas</w:t>
      </w:r>
      <w:r w:rsidR="00586307">
        <w:rPr>
          <w:rFonts w:ascii="Arial" w:hAnsi="Arial" w:cs="Arial"/>
          <w:sz w:val="24"/>
          <w:szCs w:val="24"/>
        </w:rPr>
        <w:t>, compreendendo os setores de contabilidade através de empenho, liquidação e orde</w:t>
      </w:r>
      <w:r w:rsidR="00907BA4">
        <w:rPr>
          <w:rFonts w:ascii="Arial" w:hAnsi="Arial" w:cs="Arial"/>
          <w:sz w:val="24"/>
          <w:szCs w:val="24"/>
        </w:rPr>
        <w:t>ns</w:t>
      </w:r>
      <w:r w:rsidR="00586307">
        <w:rPr>
          <w:rFonts w:ascii="Arial" w:hAnsi="Arial" w:cs="Arial"/>
          <w:sz w:val="24"/>
          <w:szCs w:val="24"/>
        </w:rPr>
        <w:t xml:space="preserve"> de pagamentos, assim como acompanhamentos dos relatórios de investimentos</w:t>
      </w:r>
      <w:r w:rsidR="00A37808">
        <w:rPr>
          <w:rFonts w:ascii="Arial" w:hAnsi="Arial" w:cs="Arial"/>
          <w:sz w:val="24"/>
          <w:szCs w:val="24"/>
        </w:rPr>
        <w:t>, de benefícios e de</w:t>
      </w:r>
      <w:r w:rsidR="008809AD">
        <w:rPr>
          <w:rFonts w:ascii="Arial" w:hAnsi="Arial" w:cs="Arial"/>
          <w:sz w:val="24"/>
          <w:szCs w:val="24"/>
        </w:rPr>
        <w:t xml:space="preserve"> arrecadação</w:t>
      </w:r>
      <w:r w:rsidR="00586307">
        <w:rPr>
          <w:rFonts w:ascii="Arial" w:hAnsi="Arial" w:cs="Arial"/>
          <w:sz w:val="24"/>
          <w:szCs w:val="24"/>
        </w:rPr>
        <w:t xml:space="preserve"> foram as áreas que receberam maior atenção da unidade de Controle Interno</w:t>
      </w:r>
      <w:r w:rsidR="00C30A78">
        <w:rPr>
          <w:rFonts w:ascii="Arial" w:hAnsi="Arial" w:cs="Arial"/>
          <w:sz w:val="24"/>
          <w:szCs w:val="24"/>
        </w:rPr>
        <w:t xml:space="preserve"> devido à importância </w:t>
      </w:r>
      <w:r w:rsidR="00907BA4">
        <w:rPr>
          <w:rFonts w:ascii="Arial" w:hAnsi="Arial" w:cs="Arial"/>
          <w:sz w:val="24"/>
          <w:szCs w:val="24"/>
        </w:rPr>
        <w:t>na transparência como</w:t>
      </w:r>
      <w:r w:rsidR="00525F5C">
        <w:rPr>
          <w:rFonts w:ascii="Arial" w:hAnsi="Arial" w:cs="Arial"/>
          <w:sz w:val="24"/>
          <w:szCs w:val="24"/>
        </w:rPr>
        <w:t xml:space="preserve"> também</w:t>
      </w:r>
      <w:r w:rsidR="00907BA4">
        <w:rPr>
          <w:rFonts w:ascii="Arial" w:hAnsi="Arial" w:cs="Arial"/>
          <w:sz w:val="24"/>
          <w:szCs w:val="24"/>
        </w:rPr>
        <w:t xml:space="preserve"> </w:t>
      </w:r>
      <w:r w:rsidR="00C30A78">
        <w:rPr>
          <w:rFonts w:ascii="Arial" w:hAnsi="Arial" w:cs="Arial"/>
          <w:sz w:val="24"/>
          <w:szCs w:val="24"/>
        </w:rPr>
        <w:t xml:space="preserve">para </w:t>
      </w:r>
      <w:r w:rsidR="00907BA4">
        <w:rPr>
          <w:rFonts w:ascii="Arial" w:hAnsi="Arial" w:cs="Arial"/>
          <w:sz w:val="24"/>
          <w:szCs w:val="24"/>
        </w:rPr>
        <w:t>excelência na</w:t>
      </w:r>
      <w:r w:rsidR="00C30A78">
        <w:rPr>
          <w:rFonts w:ascii="Arial" w:hAnsi="Arial" w:cs="Arial"/>
          <w:sz w:val="24"/>
          <w:szCs w:val="24"/>
        </w:rPr>
        <w:t xml:space="preserve"> gestão</w:t>
      </w:r>
      <w:r w:rsidR="00907BA4">
        <w:rPr>
          <w:rFonts w:ascii="Arial" w:hAnsi="Arial" w:cs="Arial"/>
          <w:sz w:val="24"/>
          <w:szCs w:val="24"/>
        </w:rPr>
        <w:t xml:space="preserve"> dos recursos do IPAS</w:t>
      </w:r>
      <w:r w:rsidR="00586307">
        <w:rPr>
          <w:rFonts w:ascii="Arial" w:hAnsi="Arial" w:cs="Arial"/>
          <w:sz w:val="24"/>
          <w:szCs w:val="24"/>
        </w:rPr>
        <w:t>.</w:t>
      </w:r>
    </w:p>
    <w:p w14:paraId="40DCAFFC" w14:textId="77777777" w:rsidR="005C7E48" w:rsidRDefault="005C7E48" w:rsidP="00C60046">
      <w:pPr>
        <w:jc w:val="both"/>
        <w:rPr>
          <w:rFonts w:ascii="Arial" w:hAnsi="Arial" w:cs="Arial"/>
          <w:sz w:val="24"/>
          <w:szCs w:val="24"/>
        </w:rPr>
      </w:pPr>
    </w:p>
    <w:p w14:paraId="66751559" w14:textId="357BF0DA" w:rsidR="009B0D39" w:rsidRPr="00DF7F4D" w:rsidRDefault="00814366" w:rsidP="00DF7F4D">
      <w:pPr>
        <w:pStyle w:val="PargrafodaLista"/>
        <w:numPr>
          <w:ilvl w:val="0"/>
          <w:numId w:val="8"/>
        </w:numPr>
        <w:jc w:val="both"/>
        <w:rPr>
          <w:rFonts w:ascii="Arial" w:hAnsi="Arial" w:cs="Arial"/>
          <w:b/>
          <w:bCs/>
          <w:sz w:val="24"/>
          <w:szCs w:val="24"/>
        </w:rPr>
      </w:pPr>
      <w:bookmarkStart w:id="0" w:name="_Hlk169601844"/>
      <w:r w:rsidRPr="00DF7F4D">
        <w:rPr>
          <w:rFonts w:ascii="Arial" w:hAnsi="Arial" w:cs="Arial"/>
          <w:b/>
          <w:bCs/>
          <w:sz w:val="24"/>
          <w:szCs w:val="24"/>
        </w:rPr>
        <w:t>SETOR ADMINISTRATIVO</w:t>
      </w:r>
    </w:p>
    <w:bookmarkEnd w:id="0"/>
    <w:p w14:paraId="59C4B525" w14:textId="77777777" w:rsidR="00F92E55" w:rsidRDefault="00F92E55" w:rsidP="00C60046">
      <w:pPr>
        <w:pStyle w:val="PargrafodaLista"/>
        <w:jc w:val="both"/>
        <w:rPr>
          <w:rFonts w:ascii="Arial" w:hAnsi="Arial" w:cs="Arial"/>
          <w:sz w:val="24"/>
          <w:szCs w:val="24"/>
        </w:rPr>
      </w:pPr>
    </w:p>
    <w:p w14:paraId="54E88774" w14:textId="08A4BD99" w:rsidR="00F60257" w:rsidRPr="0034635B" w:rsidRDefault="00F60257" w:rsidP="005C7E48">
      <w:pPr>
        <w:pStyle w:val="PargrafodaLista"/>
        <w:numPr>
          <w:ilvl w:val="1"/>
          <w:numId w:val="6"/>
        </w:numPr>
        <w:jc w:val="both"/>
        <w:rPr>
          <w:rFonts w:ascii="Arial" w:hAnsi="Arial" w:cs="Arial"/>
          <w:b/>
          <w:bCs/>
          <w:sz w:val="24"/>
          <w:szCs w:val="24"/>
        </w:rPr>
      </w:pPr>
      <w:r w:rsidRPr="0034635B">
        <w:rPr>
          <w:rFonts w:ascii="Arial" w:hAnsi="Arial" w:cs="Arial"/>
          <w:b/>
          <w:bCs/>
          <w:sz w:val="24"/>
          <w:szCs w:val="24"/>
        </w:rPr>
        <w:t>COMPRAS</w:t>
      </w:r>
    </w:p>
    <w:p w14:paraId="668F5CB2" w14:textId="7F430421" w:rsidR="00F60257" w:rsidRPr="006161EB" w:rsidRDefault="00F60257" w:rsidP="000E7C6B">
      <w:pPr>
        <w:ind w:firstLine="851"/>
        <w:jc w:val="both"/>
        <w:rPr>
          <w:rFonts w:ascii="Arial" w:hAnsi="Arial" w:cs="Arial"/>
          <w:sz w:val="20"/>
          <w:szCs w:val="20"/>
        </w:rPr>
      </w:pPr>
      <w:r>
        <w:rPr>
          <w:rFonts w:ascii="Arial" w:hAnsi="Arial" w:cs="Arial"/>
          <w:sz w:val="24"/>
          <w:szCs w:val="24"/>
        </w:rPr>
        <w:t>As compras</w:t>
      </w:r>
      <w:r w:rsidR="00E44CF1">
        <w:rPr>
          <w:rFonts w:ascii="Arial" w:hAnsi="Arial" w:cs="Arial"/>
          <w:sz w:val="24"/>
          <w:szCs w:val="24"/>
        </w:rPr>
        <w:t xml:space="preserve"> são</w:t>
      </w:r>
      <w:r>
        <w:rPr>
          <w:rFonts w:ascii="Arial" w:hAnsi="Arial" w:cs="Arial"/>
          <w:sz w:val="24"/>
          <w:szCs w:val="24"/>
        </w:rPr>
        <w:t xml:space="preserve"> feitas </w:t>
      </w:r>
      <w:r w:rsidR="00CD409E">
        <w:rPr>
          <w:rFonts w:ascii="Arial" w:hAnsi="Arial" w:cs="Arial"/>
          <w:sz w:val="24"/>
          <w:szCs w:val="24"/>
        </w:rPr>
        <w:t>p</w:t>
      </w:r>
      <w:r w:rsidR="001B4A6C">
        <w:rPr>
          <w:rFonts w:ascii="Arial" w:hAnsi="Arial" w:cs="Arial"/>
          <w:sz w:val="24"/>
          <w:szCs w:val="24"/>
        </w:rPr>
        <w:t>ela</w:t>
      </w:r>
      <w:r w:rsidR="00C85422">
        <w:rPr>
          <w:rFonts w:ascii="Arial" w:hAnsi="Arial" w:cs="Arial"/>
          <w:sz w:val="24"/>
          <w:szCs w:val="24"/>
        </w:rPr>
        <w:t>s</w:t>
      </w:r>
      <w:r w:rsidR="001B4A6C">
        <w:rPr>
          <w:rFonts w:ascii="Arial" w:hAnsi="Arial" w:cs="Arial"/>
          <w:sz w:val="24"/>
          <w:szCs w:val="24"/>
        </w:rPr>
        <w:t xml:space="preserve"> modalidade</w:t>
      </w:r>
      <w:r w:rsidR="00C85422">
        <w:rPr>
          <w:rFonts w:ascii="Arial" w:hAnsi="Arial" w:cs="Arial"/>
          <w:sz w:val="24"/>
          <w:szCs w:val="24"/>
        </w:rPr>
        <w:t>s</w:t>
      </w:r>
      <w:r w:rsidR="001B4A6C">
        <w:rPr>
          <w:rFonts w:ascii="Arial" w:hAnsi="Arial" w:cs="Arial"/>
          <w:sz w:val="24"/>
          <w:szCs w:val="24"/>
        </w:rPr>
        <w:t xml:space="preserve"> de compra direta</w:t>
      </w:r>
      <w:r w:rsidR="00DE43AF">
        <w:rPr>
          <w:rFonts w:ascii="Arial" w:hAnsi="Arial" w:cs="Arial"/>
          <w:sz w:val="24"/>
          <w:szCs w:val="24"/>
        </w:rPr>
        <w:t xml:space="preserve"> e </w:t>
      </w:r>
      <w:r w:rsidR="00C85422">
        <w:rPr>
          <w:rFonts w:ascii="Arial" w:hAnsi="Arial" w:cs="Arial"/>
          <w:sz w:val="24"/>
          <w:szCs w:val="24"/>
        </w:rPr>
        <w:t>dispensa de licitação</w:t>
      </w:r>
      <w:r w:rsidR="001B4A6C">
        <w:rPr>
          <w:rFonts w:ascii="Arial" w:hAnsi="Arial" w:cs="Arial"/>
          <w:sz w:val="24"/>
          <w:szCs w:val="24"/>
        </w:rPr>
        <w:t xml:space="preserve"> </w:t>
      </w:r>
      <w:r w:rsidR="00071E66">
        <w:rPr>
          <w:rFonts w:ascii="Arial" w:hAnsi="Arial" w:cs="Arial"/>
          <w:sz w:val="24"/>
          <w:szCs w:val="24"/>
        </w:rPr>
        <w:t>como prevê os art. 75 e 176</w:t>
      </w:r>
      <w:r w:rsidR="000E7C6B">
        <w:rPr>
          <w:rFonts w:ascii="Arial" w:hAnsi="Arial" w:cs="Arial"/>
          <w:sz w:val="24"/>
          <w:szCs w:val="24"/>
        </w:rPr>
        <w:t xml:space="preserve"> da nova Lei de Licitações 14.133/21,</w:t>
      </w:r>
      <w:r w:rsidR="005736FA">
        <w:rPr>
          <w:rFonts w:ascii="Arial" w:hAnsi="Arial" w:cs="Arial"/>
          <w:sz w:val="24"/>
          <w:szCs w:val="24"/>
        </w:rPr>
        <w:t xml:space="preserve"> bem como</w:t>
      </w:r>
      <w:r w:rsidR="008D7E7A">
        <w:rPr>
          <w:rFonts w:ascii="Arial" w:hAnsi="Arial" w:cs="Arial"/>
          <w:sz w:val="24"/>
          <w:szCs w:val="24"/>
        </w:rPr>
        <w:t xml:space="preserve"> </w:t>
      </w:r>
      <w:r w:rsidR="00FD1EF3" w:rsidRPr="00FD1EF3">
        <w:rPr>
          <w:rFonts w:ascii="Arial" w:hAnsi="Arial" w:cs="Arial"/>
          <w:sz w:val="24"/>
          <w:szCs w:val="24"/>
        </w:rPr>
        <w:t>parecer jurídico</w:t>
      </w:r>
      <w:r w:rsidR="008D7E7A">
        <w:rPr>
          <w:rFonts w:ascii="Arial" w:hAnsi="Arial" w:cs="Arial"/>
          <w:sz w:val="24"/>
          <w:szCs w:val="24"/>
        </w:rPr>
        <w:t xml:space="preserve"> e publicação em diário oficial</w:t>
      </w:r>
      <w:r w:rsidR="001B4A2F" w:rsidRPr="001B4A2F">
        <w:rPr>
          <w:rFonts w:ascii="Arial" w:hAnsi="Arial" w:cs="Arial"/>
          <w:i/>
          <w:iCs/>
          <w:sz w:val="20"/>
          <w:szCs w:val="20"/>
        </w:rPr>
        <w:t>.</w:t>
      </w:r>
    </w:p>
    <w:p w14:paraId="5FB148D4" w14:textId="77777777" w:rsidR="009558E0" w:rsidRPr="009558E0" w:rsidRDefault="009558E0" w:rsidP="006161EB">
      <w:pPr>
        <w:jc w:val="both"/>
        <w:rPr>
          <w:rFonts w:ascii="Arial" w:hAnsi="Arial" w:cs="Arial"/>
          <w:sz w:val="24"/>
          <w:szCs w:val="24"/>
        </w:rPr>
      </w:pPr>
    </w:p>
    <w:p w14:paraId="572A4A3B" w14:textId="1DC1D59E" w:rsidR="004922A2" w:rsidRPr="0034635B" w:rsidRDefault="0034635B" w:rsidP="00700BD4">
      <w:pPr>
        <w:ind w:left="1134"/>
        <w:jc w:val="both"/>
        <w:rPr>
          <w:rFonts w:ascii="Arial" w:hAnsi="Arial" w:cs="Arial"/>
          <w:b/>
          <w:bCs/>
          <w:sz w:val="24"/>
          <w:szCs w:val="24"/>
        </w:rPr>
      </w:pPr>
      <w:r>
        <w:rPr>
          <w:rFonts w:ascii="Arial" w:hAnsi="Arial" w:cs="Arial"/>
          <w:b/>
          <w:bCs/>
          <w:sz w:val="24"/>
          <w:szCs w:val="24"/>
        </w:rPr>
        <w:t>2.</w:t>
      </w:r>
      <w:r w:rsidR="008809AD">
        <w:rPr>
          <w:rFonts w:ascii="Arial" w:hAnsi="Arial" w:cs="Arial"/>
          <w:b/>
          <w:bCs/>
          <w:sz w:val="24"/>
          <w:szCs w:val="24"/>
        </w:rPr>
        <w:t>2</w:t>
      </w:r>
      <w:r>
        <w:rPr>
          <w:rFonts w:ascii="Arial" w:hAnsi="Arial" w:cs="Arial"/>
          <w:b/>
          <w:bCs/>
          <w:sz w:val="24"/>
          <w:szCs w:val="24"/>
        </w:rPr>
        <w:t xml:space="preserve"> </w:t>
      </w:r>
      <w:r w:rsidR="004922A2" w:rsidRPr="0034635B">
        <w:rPr>
          <w:rFonts w:ascii="Arial" w:hAnsi="Arial" w:cs="Arial"/>
          <w:b/>
          <w:bCs/>
          <w:sz w:val="24"/>
          <w:szCs w:val="24"/>
        </w:rPr>
        <w:t>DESPESAS</w:t>
      </w:r>
    </w:p>
    <w:p w14:paraId="1BFC5702" w14:textId="77777777" w:rsidR="00207EE1" w:rsidRDefault="00207EE1" w:rsidP="00207EE1">
      <w:pPr>
        <w:ind w:firstLine="851"/>
        <w:jc w:val="both"/>
        <w:rPr>
          <w:rFonts w:ascii="Arial" w:hAnsi="Arial" w:cs="Arial"/>
          <w:sz w:val="24"/>
          <w:szCs w:val="24"/>
        </w:rPr>
      </w:pPr>
      <w:r>
        <w:rPr>
          <w:rFonts w:ascii="Arial" w:hAnsi="Arial" w:cs="Arial"/>
          <w:sz w:val="24"/>
          <w:szCs w:val="24"/>
        </w:rPr>
        <w:t>As despesas diversas realizadas no mês de julho variam em despesas com eletricidade, material de consumo, materiais para higiene e limpeza, entre outras despesas necessárias da gestão, devidamente lançadas na contabilidade por meio de empenho, liquidação e ordem de pagamento.</w:t>
      </w:r>
    </w:p>
    <w:p w14:paraId="3AA2AE62" w14:textId="77777777" w:rsidR="00207EE1" w:rsidRDefault="00207EE1" w:rsidP="00207EE1">
      <w:pPr>
        <w:ind w:firstLine="851"/>
        <w:jc w:val="both"/>
        <w:rPr>
          <w:rFonts w:ascii="Arial" w:hAnsi="Arial" w:cs="Arial"/>
          <w:sz w:val="24"/>
          <w:szCs w:val="24"/>
        </w:rPr>
      </w:pPr>
      <w:r>
        <w:rPr>
          <w:rFonts w:ascii="Arial" w:hAnsi="Arial" w:cs="Arial"/>
          <w:sz w:val="24"/>
          <w:szCs w:val="24"/>
        </w:rPr>
        <w:t>No mês de julho, nos dias 22 e 23, aconteceu um Workshop na cidade de Maringá–PR tratando sobre e-Social e deslocaram-se eu, Maria Cristina de Mello e Katia Aparecida Miranda para participar e acrescentar informações a respeito desta plataforma tão importante para o departamento de recursos humanos quanto às transmissões e cruzamento de informações na Receita Federal.</w:t>
      </w:r>
    </w:p>
    <w:p w14:paraId="0E08CA75" w14:textId="77777777" w:rsidR="00207EE1" w:rsidRDefault="00207EE1" w:rsidP="00207EE1">
      <w:pPr>
        <w:ind w:firstLine="851"/>
        <w:jc w:val="both"/>
        <w:rPr>
          <w:rFonts w:ascii="Arial" w:hAnsi="Arial" w:cs="Arial"/>
          <w:sz w:val="24"/>
          <w:szCs w:val="24"/>
        </w:rPr>
      </w:pPr>
      <w:r>
        <w:rPr>
          <w:rFonts w:ascii="Arial" w:hAnsi="Arial" w:cs="Arial"/>
          <w:sz w:val="24"/>
          <w:szCs w:val="24"/>
        </w:rPr>
        <w:t>Neste evento pudemos entender a operacionalização da plataforma, as rubricas corretas de lançamentos, as soluções para os erros mais comuns, os segurados obrigatórios, dentre outras informações de importância, motivo este pelo que nos foi disponibilizada diárias e adiantamentos, os quais foram devidamente lançados na contabilidade bem como já prestado contas.</w:t>
      </w:r>
    </w:p>
    <w:p w14:paraId="3926913A" w14:textId="77777777" w:rsidR="00C60046" w:rsidRDefault="00C60046" w:rsidP="00C60046">
      <w:pPr>
        <w:jc w:val="both"/>
        <w:rPr>
          <w:rFonts w:ascii="Arial" w:hAnsi="Arial" w:cs="Arial"/>
          <w:sz w:val="24"/>
          <w:szCs w:val="24"/>
        </w:rPr>
      </w:pPr>
    </w:p>
    <w:p w14:paraId="5A3D97A2" w14:textId="77777777" w:rsidR="0034635B" w:rsidRDefault="0034635B" w:rsidP="00C60046">
      <w:pPr>
        <w:jc w:val="both"/>
        <w:rPr>
          <w:rFonts w:ascii="Arial" w:hAnsi="Arial" w:cs="Arial"/>
          <w:sz w:val="24"/>
          <w:szCs w:val="24"/>
        </w:rPr>
      </w:pPr>
    </w:p>
    <w:p w14:paraId="64E9EE78" w14:textId="045C9006" w:rsidR="00B26039" w:rsidRPr="0034635B" w:rsidRDefault="005C7E48" w:rsidP="00EA2E95">
      <w:pPr>
        <w:ind w:left="284"/>
        <w:jc w:val="both"/>
        <w:rPr>
          <w:rFonts w:ascii="Arial" w:hAnsi="Arial" w:cs="Arial"/>
          <w:b/>
          <w:bCs/>
          <w:sz w:val="24"/>
          <w:szCs w:val="24"/>
        </w:rPr>
      </w:pPr>
      <w:r w:rsidRPr="0034635B">
        <w:rPr>
          <w:rFonts w:ascii="Arial" w:hAnsi="Arial" w:cs="Arial"/>
          <w:b/>
          <w:bCs/>
          <w:sz w:val="24"/>
          <w:szCs w:val="24"/>
        </w:rPr>
        <w:t>3</w:t>
      </w:r>
      <w:r w:rsidR="0034635B">
        <w:rPr>
          <w:rFonts w:ascii="Arial" w:hAnsi="Arial" w:cs="Arial"/>
          <w:b/>
          <w:bCs/>
          <w:sz w:val="24"/>
          <w:szCs w:val="24"/>
        </w:rPr>
        <w:t xml:space="preserve">. </w:t>
      </w:r>
      <w:r w:rsidR="00532EF2" w:rsidRPr="0034635B">
        <w:rPr>
          <w:rFonts w:ascii="Arial" w:hAnsi="Arial" w:cs="Arial"/>
          <w:b/>
          <w:bCs/>
          <w:sz w:val="24"/>
          <w:szCs w:val="24"/>
        </w:rPr>
        <w:t>SETOR DE ARRECADAÇÃO</w:t>
      </w:r>
    </w:p>
    <w:p w14:paraId="45A59EED" w14:textId="27539D7F" w:rsidR="00322040" w:rsidRPr="0034635B" w:rsidRDefault="005C7E48" w:rsidP="00EA2E95">
      <w:pPr>
        <w:ind w:left="1134"/>
        <w:jc w:val="both"/>
        <w:rPr>
          <w:rFonts w:ascii="Arial" w:hAnsi="Arial" w:cs="Arial"/>
          <w:b/>
          <w:bCs/>
          <w:sz w:val="24"/>
          <w:szCs w:val="24"/>
        </w:rPr>
      </w:pPr>
      <w:r w:rsidRPr="0034635B">
        <w:rPr>
          <w:rFonts w:ascii="Arial" w:hAnsi="Arial" w:cs="Arial"/>
          <w:b/>
          <w:bCs/>
          <w:sz w:val="24"/>
          <w:szCs w:val="24"/>
        </w:rPr>
        <w:t>3</w:t>
      </w:r>
      <w:r w:rsidR="00532EF2" w:rsidRPr="0034635B">
        <w:rPr>
          <w:rFonts w:ascii="Arial" w:hAnsi="Arial" w:cs="Arial"/>
          <w:b/>
          <w:bCs/>
          <w:sz w:val="24"/>
          <w:szCs w:val="24"/>
        </w:rPr>
        <w:t>.1 C</w:t>
      </w:r>
      <w:r w:rsidR="00322040" w:rsidRPr="0034635B">
        <w:rPr>
          <w:rFonts w:ascii="Arial" w:hAnsi="Arial" w:cs="Arial"/>
          <w:b/>
          <w:bCs/>
          <w:sz w:val="24"/>
          <w:szCs w:val="24"/>
        </w:rPr>
        <w:t>ONTRIBUIÇÕES PREVIDENCIÁRIAS</w:t>
      </w:r>
    </w:p>
    <w:p w14:paraId="60740F0E" w14:textId="225553A7" w:rsidR="00B74C49" w:rsidRDefault="00EF2DEF" w:rsidP="00847E3A">
      <w:pPr>
        <w:ind w:firstLine="851"/>
        <w:jc w:val="both"/>
        <w:rPr>
          <w:rFonts w:ascii="Arial" w:hAnsi="Arial" w:cs="Arial"/>
          <w:sz w:val="24"/>
          <w:szCs w:val="24"/>
        </w:rPr>
      </w:pPr>
      <w:r>
        <w:rPr>
          <w:rFonts w:ascii="Arial" w:hAnsi="Arial" w:cs="Arial"/>
          <w:sz w:val="24"/>
          <w:szCs w:val="24"/>
        </w:rPr>
        <w:t xml:space="preserve">As contribuições </w:t>
      </w:r>
      <w:r w:rsidR="00430852">
        <w:rPr>
          <w:rFonts w:ascii="Arial" w:hAnsi="Arial" w:cs="Arial"/>
          <w:sz w:val="24"/>
          <w:szCs w:val="24"/>
        </w:rPr>
        <w:t xml:space="preserve">previdenciárias são aquelas </w:t>
      </w:r>
      <w:r w:rsidR="00712FB2">
        <w:rPr>
          <w:rFonts w:ascii="Arial" w:hAnsi="Arial" w:cs="Arial"/>
          <w:sz w:val="24"/>
          <w:szCs w:val="24"/>
        </w:rPr>
        <w:t>re</w:t>
      </w:r>
      <w:r w:rsidR="00F3370F">
        <w:rPr>
          <w:rFonts w:ascii="Arial" w:hAnsi="Arial" w:cs="Arial"/>
          <w:sz w:val="24"/>
          <w:szCs w:val="24"/>
        </w:rPr>
        <w:t>cebidas</w:t>
      </w:r>
      <w:r w:rsidR="00617439">
        <w:rPr>
          <w:rFonts w:ascii="Arial" w:hAnsi="Arial" w:cs="Arial"/>
          <w:sz w:val="24"/>
          <w:szCs w:val="24"/>
        </w:rPr>
        <w:t xml:space="preserve"> mensalmente</w:t>
      </w:r>
      <w:r w:rsidR="00F3370F">
        <w:rPr>
          <w:rFonts w:ascii="Arial" w:hAnsi="Arial" w:cs="Arial"/>
          <w:sz w:val="24"/>
          <w:szCs w:val="24"/>
        </w:rPr>
        <w:t xml:space="preserve"> pela </w:t>
      </w:r>
      <w:r w:rsidR="00CD79C6">
        <w:rPr>
          <w:rFonts w:ascii="Arial" w:hAnsi="Arial" w:cs="Arial"/>
          <w:sz w:val="24"/>
          <w:szCs w:val="24"/>
        </w:rPr>
        <w:t xml:space="preserve">prefeitura, </w:t>
      </w:r>
      <w:r w:rsidR="00F3370F">
        <w:rPr>
          <w:rFonts w:ascii="Arial" w:hAnsi="Arial" w:cs="Arial"/>
          <w:sz w:val="24"/>
          <w:szCs w:val="24"/>
        </w:rPr>
        <w:t>S</w:t>
      </w:r>
      <w:r w:rsidR="00CD79C6">
        <w:rPr>
          <w:rFonts w:ascii="Arial" w:hAnsi="Arial" w:cs="Arial"/>
          <w:sz w:val="24"/>
          <w:szCs w:val="24"/>
        </w:rPr>
        <w:t>amae</w:t>
      </w:r>
      <w:r w:rsidR="00F3370F">
        <w:rPr>
          <w:rFonts w:ascii="Arial" w:hAnsi="Arial" w:cs="Arial"/>
          <w:sz w:val="24"/>
          <w:szCs w:val="24"/>
        </w:rPr>
        <w:t>, Câmara Municipal</w:t>
      </w:r>
      <w:r w:rsidR="00A65E4A">
        <w:rPr>
          <w:rFonts w:ascii="Arial" w:hAnsi="Arial" w:cs="Arial"/>
          <w:sz w:val="24"/>
          <w:szCs w:val="24"/>
        </w:rPr>
        <w:t xml:space="preserve">, </w:t>
      </w:r>
      <w:proofErr w:type="spellStart"/>
      <w:r w:rsidR="00A65E4A">
        <w:rPr>
          <w:rFonts w:ascii="Arial" w:hAnsi="Arial" w:cs="Arial"/>
          <w:sz w:val="24"/>
          <w:szCs w:val="24"/>
        </w:rPr>
        <w:t>I</w:t>
      </w:r>
      <w:r w:rsidR="00CD79C6">
        <w:rPr>
          <w:rFonts w:ascii="Arial" w:hAnsi="Arial" w:cs="Arial"/>
          <w:sz w:val="24"/>
          <w:szCs w:val="24"/>
        </w:rPr>
        <w:t>pas</w:t>
      </w:r>
      <w:proofErr w:type="spellEnd"/>
      <w:r w:rsidR="00A65E4A">
        <w:rPr>
          <w:rFonts w:ascii="Arial" w:hAnsi="Arial" w:cs="Arial"/>
          <w:sz w:val="24"/>
          <w:szCs w:val="24"/>
        </w:rPr>
        <w:t xml:space="preserve"> ativo e inativo, </w:t>
      </w:r>
      <w:r w:rsidR="00CD79C6">
        <w:rPr>
          <w:rFonts w:ascii="Arial" w:hAnsi="Arial" w:cs="Arial"/>
          <w:sz w:val="24"/>
          <w:szCs w:val="24"/>
        </w:rPr>
        <w:t xml:space="preserve">COMPREV INSS, </w:t>
      </w:r>
      <w:r w:rsidR="00A65E4A">
        <w:rPr>
          <w:rFonts w:ascii="Arial" w:hAnsi="Arial" w:cs="Arial"/>
          <w:sz w:val="24"/>
          <w:szCs w:val="24"/>
        </w:rPr>
        <w:t>totalizando R$</w:t>
      </w:r>
      <w:r w:rsidR="00B74C49">
        <w:rPr>
          <w:rFonts w:ascii="Arial" w:hAnsi="Arial" w:cs="Arial"/>
          <w:sz w:val="24"/>
          <w:szCs w:val="24"/>
        </w:rPr>
        <w:t xml:space="preserve"> </w:t>
      </w:r>
      <w:r w:rsidR="003768E3" w:rsidRPr="00617439">
        <w:rPr>
          <w:rFonts w:ascii="Arial" w:eastAsia="Times New Roman" w:hAnsi="Arial" w:cs="Arial"/>
          <w:kern w:val="0"/>
          <w:sz w:val="24"/>
          <w:szCs w:val="24"/>
          <w:lang w:eastAsia="pt-BR"/>
          <w14:ligatures w14:val="none"/>
        </w:rPr>
        <w:t>1.577.283,71</w:t>
      </w:r>
      <w:r w:rsidR="000D5DD1" w:rsidRPr="00617439">
        <w:rPr>
          <w:rFonts w:ascii="Arial" w:hAnsi="Arial" w:cs="Arial"/>
          <w:sz w:val="24"/>
          <w:szCs w:val="24"/>
        </w:rPr>
        <w:t>.</w:t>
      </w:r>
    </w:p>
    <w:p w14:paraId="42C5B1D8" w14:textId="77777777" w:rsidR="00B74C49" w:rsidRDefault="00B74C49" w:rsidP="00C60046">
      <w:pPr>
        <w:jc w:val="both"/>
        <w:rPr>
          <w:rFonts w:ascii="Arial" w:hAnsi="Arial" w:cs="Arial"/>
          <w:sz w:val="24"/>
          <w:szCs w:val="24"/>
        </w:rPr>
      </w:pPr>
    </w:p>
    <w:p w14:paraId="183C5795" w14:textId="4854470A" w:rsidR="0030107A" w:rsidRPr="00847E3A" w:rsidRDefault="005C7E48" w:rsidP="00EA2E95">
      <w:pPr>
        <w:ind w:left="1134"/>
        <w:jc w:val="both"/>
        <w:rPr>
          <w:rFonts w:ascii="Arial" w:hAnsi="Arial" w:cs="Arial"/>
          <w:b/>
          <w:bCs/>
          <w:sz w:val="24"/>
          <w:szCs w:val="24"/>
        </w:rPr>
      </w:pPr>
      <w:r w:rsidRPr="00847E3A">
        <w:rPr>
          <w:rFonts w:ascii="Arial" w:hAnsi="Arial" w:cs="Arial"/>
          <w:b/>
          <w:bCs/>
          <w:sz w:val="24"/>
          <w:szCs w:val="24"/>
        </w:rPr>
        <w:t>3</w:t>
      </w:r>
      <w:r w:rsidR="0030107A" w:rsidRPr="00847E3A">
        <w:rPr>
          <w:rFonts w:ascii="Arial" w:hAnsi="Arial" w:cs="Arial"/>
          <w:b/>
          <w:bCs/>
          <w:sz w:val="24"/>
          <w:szCs w:val="24"/>
        </w:rPr>
        <w:t>.</w:t>
      </w:r>
      <w:r w:rsidR="00D00796">
        <w:rPr>
          <w:rFonts w:ascii="Arial" w:hAnsi="Arial" w:cs="Arial"/>
          <w:b/>
          <w:bCs/>
          <w:sz w:val="24"/>
          <w:szCs w:val="24"/>
        </w:rPr>
        <w:t>2</w:t>
      </w:r>
      <w:r w:rsidR="0030107A" w:rsidRPr="00847E3A">
        <w:rPr>
          <w:rFonts w:ascii="Arial" w:hAnsi="Arial" w:cs="Arial"/>
          <w:b/>
          <w:bCs/>
          <w:sz w:val="24"/>
          <w:szCs w:val="24"/>
        </w:rPr>
        <w:t xml:space="preserve"> </w:t>
      </w:r>
      <w:r w:rsidR="000E28A4" w:rsidRPr="00847E3A">
        <w:rPr>
          <w:rFonts w:ascii="Arial" w:hAnsi="Arial" w:cs="Arial"/>
          <w:b/>
          <w:bCs/>
          <w:sz w:val="24"/>
          <w:szCs w:val="24"/>
        </w:rPr>
        <w:t>TAXA DE ADMINSITRAÇÃO</w:t>
      </w:r>
    </w:p>
    <w:p w14:paraId="3A3A101F" w14:textId="78642B51" w:rsidR="000E28A4" w:rsidRDefault="00725D93" w:rsidP="00847E3A">
      <w:pPr>
        <w:ind w:firstLine="851"/>
        <w:jc w:val="both"/>
        <w:rPr>
          <w:rFonts w:ascii="Arial" w:hAnsi="Arial" w:cs="Arial"/>
          <w:sz w:val="24"/>
          <w:szCs w:val="24"/>
        </w:rPr>
      </w:pPr>
      <w:r>
        <w:rPr>
          <w:rFonts w:ascii="Arial" w:hAnsi="Arial" w:cs="Arial"/>
          <w:sz w:val="24"/>
          <w:szCs w:val="24"/>
        </w:rPr>
        <w:t>A taxa de administração</w:t>
      </w:r>
      <w:r w:rsidR="00DF1F50">
        <w:rPr>
          <w:rFonts w:ascii="Arial" w:hAnsi="Arial" w:cs="Arial"/>
          <w:sz w:val="24"/>
          <w:szCs w:val="24"/>
        </w:rPr>
        <w:t xml:space="preserve"> recebida pela</w:t>
      </w:r>
      <w:r w:rsidR="00584E27">
        <w:rPr>
          <w:rFonts w:ascii="Arial" w:hAnsi="Arial" w:cs="Arial"/>
          <w:sz w:val="24"/>
          <w:szCs w:val="24"/>
        </w:rPr>
        <w:t xml:space="preserve"> </w:t>
      </w:r>
      <w:r w:rsidR="000323F9">
        <w:rPr>
          <w:rFonts w:ascii="Arial" w:hAnsi="Arial" w:cs="Arial"/>
          <w:sz w:val="24"/>
          <w:szCs w:val="24"/>
        </w:rPr>
        <w:t xml:space="preserve">prefeitura, </w:t>
      </w:r>
      <w:r w:rsidR="00584E27">
        <w:rPr>
          <w:rFonts w:ascii="Arial" w:hAnsi="Arial" w:cs="Arial"/>
          <w:sz w:val="24"/>
          <w:szCs w:val="24"/>
        </w:rPr>
        <w:t>S</w:t>
      </w:r>
      <w:r w:rsidR="00786DD2">
        <w:rPr>
          <w:rFonts w:ascii="Arial" w:hAnsi="Arial" w:cs="Arial"/>
          <w:sz w:val="24"/>
          <w:szCs w:val="24"/>
        </w:rPr>
        <w:t>amae</w:t>
      </w:r>
      <w:r w:rsidR="00584E27">
        <w:rPr>
          <w:rFonts w:ascii="Arial" w:hAnsi="Arial" w:cs="Arial"/>
          <w:sz w:val="24"/>
          <w:szCs w:val="24"/>
        </w:rPr>
        <w:t xml:space="preserve">, </w:t>
      </w:r>
      <w:proofErr w:type="spellStart"/>
      <w:r w:rsidR="00584E27">
        <w:rPr>
          <w:rFonts w:ascii="Arial" w:hAnsi="Arial" w:cs="Arial"/>
          <w:sz w:val="24"/>
          <w:szCs w:val="24"/>
        </w:rPr>
        <w:t>I</w:t>
      </w:r>
      <w:r w:rsidR="00786DD2">
        <w:rPr>
          <w:rFonts w:ascii="Arial" w:hAnsi="Arial" w:cs="Arial"/>
          <w:sz w:val="24"/>
          <w:szCs w:val="24"/>
        </w:rPr>
        <w:t>pas</w:t>
      </w:r>
      <w:proofErr w:type="spellEnd"/>
      <w:r w:rsidR="00584E27">
        <w:rPr>
          <w:rFonts w:ascii="Arial" w:hAnsi="Arial" w:cs="Arial"/>
          <w:sz w:val="24"/>
          <w:szCs w:val="24"/>
        </w:rPr>
        <w:t xml:space="preserve"> e Câmara</w:t>
      </w:r>
      <w:r>
        <w:rPr>
          <w:rFonts w:ascii="Arial" w:hAnsi="Arial" w:cs="Arial"/>
          <w:sz w:val="24"/>
          <w:szCs w:val="24"/>
        </w:rPr>
        <w:t xml:space="preserve"> </w:t>
      </w:r>
      <w:r w:rsidR="00584E27">
        <w:rPr>
          <w:rFonts w:ascii="Arial" w:hAnsi="Arial" w:cs="Arial"/>
          <w:sz w:val="24"/>
          <w:szCs w:val="24"/>
        </w:rPr>
        <w:t xml:space="preserve">Municipal </w:t>
      </w:r>
      <w:r w:rsidR="005D6A97">
        <w:rPr>
          <w:rFonts w:ascii="Arial" w:hAnsi="Arial" w:cs="Arial"/>
          <w:sz w:val="24"/>
          <w:szCs w:val="24"/>
        </w:rPr>
        <w:t xml:space="preserve">corresponde à </w:t>
      </w:r>
      <w:r w:rsidR="000D5330">
        <w:rPr>
          <w:rFonts w:ascii="Arial" w:hAnsi="Arial" w:cs="Arial"/>
          <w:sz w:val="24"/>
          <w:szCs w:val="24"/>
        </w:rPr>
        <w:t xml:space="preserve">um montante de </w:t>
      </w:r>
      <w:r w:rsidR="00B5500B">
        <w:rPr>
          <w:rFonts w:ascii="Arial" w:hAnsi="Arial" w:cs="Arial"/>
          <w:sz w:val="24"/>
          <w:szCs w:val="24"/>
        </w:rPr>
        <w:t xml:space="preserve">R$ </w:t>
      </w:r>
      <w:r w:rsidR="000323F9" w:rsidRPr="000323F9">
        <w:rPr>
          <w:rFonts w:ascii="Arial" w:hAnsi="Arial" w:cs="Arial"/>
          <w:sz w:val="24"/>
          <w:szCs w:val="24"/>
        </w:rPr>
        <w:t>216.178,12</w:t>
      </w:r>
      <w:r w:rsidR="0033777B" w:rsidRPr="0033777B">
        <w:rPr>
          <w:rFonts w:ascii="Arial" w:hAnsi="Arial" w:cs="Arial"/>
          <w:sz w:val="24"/>
          <w:szCs w:val="24"/>
        </w:rPr>
        <w:t>.</w:t>
      </w:r>
    </w:p>
    <w:p w14:paraId="42E65DCF" w14:textId="77777777" w:rsidR="00E51486" w:rsidRDefault="00E51486" w:rsidP="00C60046">
      <w:pPr>
        <w:jc w:val="both"/>
        <w:rPr>
          <w:rFonts w:ascii="Arial" w:hAnsi="Arial" w:cs="Arial"/>
          <w:sz w:val="24"/>
          <w:szCs w:val="24"/>
        </w:rPr>
      </w:pPr>
    </w:p>
    <w:p w14:paraId="79137FA3" w14:textId="0E021209" w:rsidR="00E51486" w:rsidRPr="00847E3A" w:rsidRDefault="005C7E48" w:rsidP="00EA2E95">
      <w:pPr>
        <w:ind w:left="1134"/>
        <w:jc w:val="both"/>
        <w:rPr>
          <w:rFonts w:ascii="Arial" w:hAnsi="Arial" w:cs="Arial"/>
          <w:b/>
          <w:bCs/>
          <w:sz w:val="24"/>
          <w:szCs w:val="24"/>
        </w:rPr>
      </w:pPr>
      <w:r w:rsidRPr="00847E3A">
        <w:rPr>
          <w:rFonts w:ascii="Arial" w:hAnsi="Arial" w:cs="Arial"/>
          <w:b/>
          <w:bCs/>
          <w:sz w:val="24"/>
          <w:szCs w:val="24"/>
        </w:rPr>
        <w:t>3</w:t>
      </w:r>
      <w:r w:rsidR="00E51486" w:rsidRPr="00847E3A">
        <w:rPr>
          <w:rFonts w:ascii="Arial" w:hAnsi="Arial" w:cs="Arial"/>
          <w:b/>
          <w:bCs/>
          <w:sz w:val="24"/>
          <w:szCs w:val="24"/>
        </w:rPr>
        <w:t>.</w:t>
      </w:r>
      <w:r w:rsidR="00D00796">
        <w:rPr>
          <w:rFonts w:ascii="Arial" w:hAnsi="Arial" w:cs="Arial"/>
          <w:b/>
          <w:bCs/>
          <w:sz w:val="24"/>
          <w:szCs w:val="24"/>
        </w:rPr>
        <w:t>3</w:t>
      </w:r>
      <w:r w:rsidR="00E51486" w:rsidRPr="00847E3A">
        <w:rPr>
          <w:rFonts w:ascii="Arial" w:hAnsi="Arial" w:cs="Arial"/>
          <w:b/>
          <w:bCs/>
          <w:sz w:val="24"/>
          <w:szCs w:val="24"/>
        </w:rPr>
        <w:t xml:space="preserve"> APORTES PARA COBERTURA DE DEFICIT ATUARIAL</w:t>
      </w:r>
    </w:p>
    <w:p w14:paraId="4E5BBCB3" w14:textId="0F9B8FD1" w:rsidR="004F08D4" w:rsidRPr="004F08D4" w:rsidRDefault="004F08D4" w:rsidP="004F08D4">
      <w:pPr>
        <w:ind w:firstLine="851"/>
        <w:jc w:val="both"/>
        <w:rPr>
          <w:rFonts w:ascii="Arial" w:hAnsi="Arial" w:cs="Arial"/>
          <w:sz w:val="24"/>
          <w:szCs w:val="24"/>
        </w:rPr>
      </w:pPr>
      <w:r w:rsidRPr="004F08D4">
        <w:rPr>
          <w:rFonts w:ascii="Arial" w:hAnsi="Arial" w:cs="Arial"/>
          <w:sz w:val="24"/>
          <w:szCs w:val="24"/>
        </w:rPr>
        <w:t xml:space="preserve">Os </w:t>
      </w:r>
      <w:r>
        <w:rPr>
          <w:rFonts w:ascii="Arial" w:hAnsi="Arial" w:cs="Arial"/>
          <w:sz w:val="24"/>
          <w:szCs w:val="24"/>
        </w:rPr>
        <w:t>aportes</w:t>
      </w:r>
      <w:r w:rsidRPr="004F08D4">
        <w:rPr>
          <w:rFonts w:ascii="Arial" w:hAnsi="Arial" w:cs="Arial"/>
          <w:sz w:val="24"/>
          <w:szCs w:val="24"/>
        </w:rPr>
        <w:t xml:space="preserve"> recebidos referente à Prefeitura Municipal e Samae totaliza</w:t>
      </w:r>
      <w:r>
        <w:rPr>
          <w:rFonts w:ascii="Arial" w:hAnsi="Arial" w:cs="Arial"/>
          <w:sz w:val="24"/>
          <w:szCs w:val="24"/>
        </w:rPr>
        <w:t>m</w:t>
      </w:r>
      <w:r w:rsidRPr="004F08D4">
        <w:rPr>
          <w:rFonts w:ascii="Arial" w:hAnsi="Arial" w:cs="Arial"/>
          <w:sz w:val="24"/>
          <w:szCs w:val="24"/>
        </w:rPr>
        <w:t xml:space="preserve"> R$ 554.702,57.</w:t>
      </w:r>
    </w:p>
    <w:p w14:paraId="531A9CD3" w14:textId="6FACAC52" w:rsidR="00E51486" w:rsidRDefault="00890A0A" w:rsidP="00847E3A">
      <w:pPr>
        <w:ind w:firstLine="851"/>
        <w:jc w:val="both"/>
        <w:rPr>
          <w:rFonts w:ascii="Arial" w:hAnsi="Arial" w:cs="Arial"/>
          <w:sz w:val="24"/>
          <w:szCs w:val="24"/>
        </w:rPr>
      </w:pPr>
      <w:r>
        <w:rPr>
          <w:rFonts w:ascii="Arial" w:hAnsi="Arial" w:cs="Arial"/>
          <w:sz w:val="24"/>
          <w:szCs w:val="24"/>
        </w:rPr>
        <w:t>.</w:t>
      </w:r>
    </w:p>
    <w:p w14:paraId="50449FF7" w14:textId="5969565E" w:rsidR="003C5DF0" w:rsidRPr="009663CC" w:rsidRDefault="003C5DF0" w:rsidP="00C60046">
      <w:pPr>
        <w:jc w:val="both"/>
        <w:rPr>
          <w:rFonts w:ascii="Arial" w:hAnsi="Arial" w:cs="Arial"/>
          <w:sz w:val="24"/>
          <w:szCs w:val="24"/>
        </w:rPr>
      </w:pPr>
    </w:p>
    <w:p w14:paraId="569501D9" w14:textId="42FDDCF7" w:rsidR="00AE13C0" w:rsidRPr="00AA6A99" w:rsidRDefault="009B0D39" w:rsidP="00EA2E95">
      <w:pPr>
        <w:pStyle w:val="PargrafodaLista"/>
        <w:numPr>
          <w:ilvl w:val="0"/>
          <w:numId w:val="7"/>
        </w:numPr>
        <w:ind w:left="284" w:firstLine="0"/>
        <w:jc w:val="both"/>
        <w:rPr>
          <w:rFonts w:ascii="Arial" w:hAnsi="Arial" w:cs="Arial"/>
          <w:b/>
          <w:bCs/>
          <w:sz w:val="24"/>
          <w:szCs w:val="24"/>
        </w:rPr>
      </w:pPr>
      <w:r w:rsidRPr="00AA6A99">
        <w:rPr>
          <w:rFonts w:ascii="Arial" w:hAnsi="Arial" w:cs="Arial"/>
          <w:b/>
          <w:bCs/>
          <w:sz w:val="24"/>
          <w:szCs w:val="24"/>
        </w:rPr>
        <w:t>BENEFÍCIOS</w:t>
      </w:r>
    </w:p>
    <w:p w14:paraId="586B292A" w14:textId="1F84AE36" w:rsidR="003F5570" w:rsidRDefault="002D58FF" w:rsidP="00AA6A99">
      <w:pPr>
        <w:ind w:firstLine="851"/>
        <w:jc w:val="both"/>
        <w:rPr>
          <w:rFonts w:ascii="Arial" w:hAnsi="Arial" w:cs="Arial"/>
          <w:sz w:val="24"/>
          <w:szCs w:val="24"/>
        </w:rPr>
      </w:pPr>
      <w:r>
        <w:rPr>
          <w:rFonts w:ascii="Arial" w:hAnsi="Arial" w:cs="Arial"/>
          <w:sz w:val="24"/>
          <w:szCs w:val="24"/>
        </w:rPr>
        <w:t>Foram pagos os benefícios de</w:t>
      </w:r>
      <w:r w:rsidR="00570379">
        <w:rPr>
          <w:rFonts w:ascii="Arial" w:hAnsi="Arial" w:cs="Arial"/>
          <w:sz w:val="24"/>
          <w:szCs w:val="24"/>
        </w:rPr>
        <w:t xml:space="preserve"> aposentadorias (38</w:t>
      </w:r>
      <w:r w:rsidR="00F3013A">
        <w:rPr>
          <w:rFonts w:ascii="Arial" w:hAnsi="Arial" w:cs="Arial"/>
          <w:sz w:val="24"/>
          <w:szCs w:val="24"/>
        </w:rPr>
        <w:t>1</w:t>
      </w:r>
      <w:r w:rsidR="00570379">
        <w:rPr>
          <w:rFonts w:ascii="Arial" w:hAnsi="Arial" w:cs="Arial"/>
          <w:sz w:val="24"/>
          <w:szCs w:val="24"/>
        </w:rPr>
        <w:t xml:space="preserve"> apo</w:t>
      </w:r>
      <w:r w:rsidR="002D011C">
        <w:rPr>
          <w:rFonts w:ascii="Arial" w:hAnsi="Arial" w:cs="Arial"/>
          <w:sz w:val="24"/>
          <w:szCs w:val="24"/>
        </w:rPr>
        <w:t>sen</w:t>
      </w:r>
      <w:r w:rsidR="00570379">
        <w:rPr>
          <w:rFonts w:ascii="Arial" w:hAnsi="Arial" w:cs="Arial"/>
          <w:sz w:val="24"/>
          <w:szCs w:val="24"/>
        </w:rPr>
        <w:t>tados</w:t>
      </w:r>
      <w:r w:rsidR="001C4999">
        <w:rPr>
          <w:rFonts w:ascii="Arial" w:hAnsi="Arial" w:cs="Arial"/>
          <w:sz w:val="24"/>
          <w:szCs w:val="24"/>
        </w:rPr>
        <w:t xml:space="preserve"> entre o poder executivo e legislativo</w:t>
      </w:r>
      <w:r w:rsidR="00570379">
        <w:rPr>
          <w:rFonts w:ascii="Arial" w:hAnsi="Arial" w:cs="Arial"/>
          <w:sz w:val="24"/>
          <w:szCs w:val="24"/>
        </w:rPr>
        <w:t xml:space="preserve">) </w:t>
      </w:r>
      <w:r w:rsidR="002D011C">
        <w:rPr>
          <w:rFonts w:ascii="Arial" w:hAnsi="Arial" w:cs="Arial"/>
          <w:sz w:val="24"/>
          <w:szCs w:val="24"/>
        </w:rPr>
        <w:t>e</w:t>
      </w:r>
      <w:r w:rsidR="00570379">
        <w:rPr>
          <w:rFonts w:ascii="Arial" w:hAnsi="Arial" w:cs="Arial"/>
          <w:sz w:val="24"/>
          <w:szCs w:val="24"/>
        </w:rPr>
        <w:t xml:space="preserve"> pensão</w:t>
      </w:r>
      <w:r w:rsidR="001338E0">
        <w:rPr>
          <w:rFonts w:ascii="Arial" w:hAnsi="Arial" w:cs="Arial"/>
          <w:sz w:val="24"/>
          <w:szCs w:val="24"/>
        </w:rPr>
        <w:t xml:space="preserve"> </w:t>
      </w:r>
      <w:r w:rsidR="002D011C">
        <w:rPr>
          <w:rFonts w:ascii="Arial" w:hAnsi="Arial" w:cs="Arial"/>
          <w:sz w:val="24"/>
          <w:szCs w:val="24"/>
        </w:rPr>
        <w:t>(</w:t>
      </w:r>
      <w:r w:rsidR="00EA348B">
        <w:rPr>
          <w:rFonts w:ascii="Arial" w:hAnsi="Arial" w:cs="Arial"/>
          <w:sz w:val="24"/>
          <w:szCs w:val="24"/>
        </w:rPr>
        <w:t>1</w:t>
      </w:r>
      <w:r w:rsidR="00CC35F4">
        <w:rPr>
          <w:rFonts w:ascii="Arial" w:hAnsi="Arial" w:cs="Arial"/>
          <w:sz w:val="24"/>
          <w:szCs w:val="24"/>
        </w:rPr>
        <w:t>1</w:t>
      </w:r>
      <w:r w:rsidR="00F3013A">
        <w:rPr>
          <w:rFonts w:ascii="Arial" w:hAnsi="Arial" w:cs="Arial"/>
          <w:sz w:val="24"/>
          <w:szCs w:val="24"/>
        </w:rPr>
        <w:t>1</w:t>
      </w:r>
      <w:r w:rsidR="00EA348B">
        <w:rPr>
          <w:rFonts w:ascii="Arial" w:hAnsi="Arial" w:cs="Arial"/>
          <w:sz w:val="24"/>
          <w:szCs w:val="24"/>
        </w:rPr>
        <w:t xml:space="preserve"> pensionistas</w:t>
      </w:r>
      <w:r w:rsidR="002D011C">
        <w:rPr>
          <w:rFonts w:ascii="Arial" w:hAnsi="Arial" w:cs="Arial"/>
          <w:sz w:val="24"/>
          <w:szCs w:val="24"/>
        </w:rPr>
        <w:t>)</w:t>
      </w:r>
      <w:r w:rsidR="001C4999">
        <w:rPr>
          <w:rFonts w:ascii="Arial" w:hAnsi="Arial" w:cs="Arial"/>
          <w:sz w:val="24"/>
          <w:szCs w:val="24"/>
        </w:rPr>
        <w:t xml:space="preserve"> </w:t>
      </w:r>
      <w:r w:rsidR="00A64393">
        <w:rPr>
          <w:rFonts w:ascii="Arial" w:hAnsi="Arial" w:cs="Arial"/>
          <w:sz w:val="24"/>
          <w:szCs w:val="24"/>
        </w:rPr>
        <w:t xml:space="preserve">totalizando R$ </w:t>
      </w:r>
      <w:r w:rsidR="00F3013A" w:rsidRPr="00F3013A">
        <w:rPr>
          <w:rFonts w:ascii="Arial" w:hAnsi="Arial" w:cs="Arial"/>
          <w:sz w:val="24"/>
          <w:szCs w:val="24"/>
        </w:rPr>
        <w:t>1.158.972,24</w:t>
      </w:r>
      <w:r w:rsidR="00EA348B">
        <w:rPr>
          <w:rFonts w:ascii="Arial" w:hAnsi="Arial" w:cs="Arial"/>
          <w:sz w:val="24"/>
          <w:szCs w:val="24"/>
        </w:rPr>
        <w:t>.</w:t>
      </w:r>
    </w:p>
    <w:p w14:paraId="06A7764E" w14:textId="77777777" w:rsidR="009B0D39" w:rsidRDefault="009B0D39" w:rsidP="00C60046">
      <w:pPr>
        <w:jc w:val="both"/>
        <w:rPr>
          <w:rFonts w:ascii="Arial" w:hAnsi="Arial" w:cs="Arial"/>
          <w:sz w:val="24"/>
          <w:szCs w:val="24"/>
        </w:rPr>
      </w:pPr>
    </w:p>
    <w:p w14:paraId="2D185979" w14:textId="2A715D47" w:rsidR="009B0D39" w:rsidRPr="00AA6A99" w:rsidRDefault="005C7E48" w:rsidP="00EA2E95">
      <w:pPr>
        <w:ind w:left="1276"/>
        <w:jc w:val="both"/>
        <w:rPr>
          <w:rFonts w:ascii="Arial" w:hAnsi="Arial" w:cs="Arial"/>
          <w:b/>
          <w:bCs/>
          <w:sz w:val="24"/>
          <w:szCs w:val="24"/>
        </w:rPr>
      </w:pPr>
      <w:r w:rsidRPr="00AA6A99">
        <w:rPr>
          <w:rFonts w:ascii="Arial" w:hAnsi="Arial" w:cs="Arial"/>
          <w:b/>
          <w:bCs/>
          <w:sz w:val="24"/>
          <w:szCs w:val="24"/>
        </w:rPr>
        <w:t>4</w:t>
      </w:r>
      <w:r w:rsidR="0064680D" w:rsidRPr="00AA6A99">
        <w:rPr>
          <w:rFonts w:ascii="Arial" w:hAnsi="Arial" w:cs="Arial"/>
          <w:b/>
          <w:bCs/>
          <w:sz w:val="24"/>
          <w:szCs w:val="24"/>
        </w:rPr>
        <w:t>.1</w:t>
      </w:r>
      <w:r w:rsidR="00293AE7" w:rsidRPr="00AA6A99">
        <w:rPr>
          <w:rFonts w:ascii="Arial" w:hAnsi="Arial" w:cs="Arial"/>
          <w:b/>
          <w:bCs/>
          <w:sz w:val="24"/>
          <w:szCs w:val="24"/>
        </w:rPr>
        <w:t xml:space="preserve"> FOLHA DE PAGAMENTO</w:t>
      </w:r>
    </w:p>
    <w:p w14:paraId="1A2D5299" w14:textId="29E5EFEF" w:rsidR="00293AE7" w:rsidRDefault="00293AE7" w:rsidP="00AA6A99">
      <w:pPr>
        <w:ind w:firstLine="851"/>
        <w:jc w:val="both"/>
        <w:rPr>
          <w:rFonts w:ascii="Arial" w:hAnsi="Arial" w:cs="Arial"/>
          <w:sz w:val="24"/>
          <w:szCs w:val="24"/>
        </w:rPr>
      </w:pPr>
      <w:r w:rsidRPr="00293AE7">
        <w:rPr>
          <w:rFonts w:ascii="Arial" w:hAnsi="Arial" w:cs="Arial"/>
          <w:sz w:val="24"/>
          <w:szCs w:val="24"/>
        </w:rPr>
        <w:t>No que tange à folha de pagamento</w:t>
      </w:r>
      <w:r w:rsidR="00B432A8">
        <w:rPr>
          <w:rFonts w:ascii="Arial" w:hAnsi="Arial" w:cs="Arial"/>
          <w:sz w:val="24"/>
          <w:szCs w:val="24"/>
        </w:rPr>
        <w:t>,</w:t>
      </w:r>
      <w:r w:rsidR="00753189">
        <w:rPr>
          <w:rFonts w:ascii="Arial" w:hAnsi="Arial" w:cs="Arial"/>
          <w:sz w:val="24"/>
          <w:szCs w:val="24"/>
        </w:rPr>
        <w:t xml:space="preserve"> conforme organograma</w:t>
      </w:r>
      <w:r w:rsidR="00A43453">
        <w:rPr>
          <w:rFonts w:ascii="Arial" w:hAnsi="Arial" w:cs="Arial"/>
          <w:sz w:val="24"/>
          <w:szCs w:val="24"/>
        </w:rPr>
        <w:t>,</w:t>
      </w:r>
      <w:r w:rsidR="00B432A8">
        <w:rPr>
          <w:rFonts w:ascii="Arial" w:hAnsi="Arial" w:cs="Arial"/>
          <w:sz w:val="24"/>
          <w:szCs w:val="24"/>
        </w:rPr>
        <w:t xml:space="preserve"> são</w:t>
      </w:r>
      <w:r w:rsidR="003A290F">
        <w:rPr>
          <w:rFonts w:ascii="Arial" w:hAnsi="Arial" w:cs="Arial"/>
          <w:sz w:val="24"/>
          <w:szCs w:val="24"/>
        </w:rPr>
        <w:t xml:space="preserve"> </w:t>
      </w:r>
      <w:r w:rsidR="005558EC">
        <w:rPr>
          <w:rFonts w:ascii="Arial" w:hAnsi="Arial" w:cs="Arial"/>
          <w:sz w:val="24"/>
          <w:szCs w:val="24"/>
        </w:rPr>
        <w:t>7 (sete)</w:t>
      </w:r>
      <w:r w:rsidR="00B432A8">
        <w:rPr>
          <w:rFonts w:ascii="Arial" w:hAnsi="Arial" w:cs="Arial"/>
          <w:sz w:val="24"/>
          <w:szCs w:val="24"/>
        </w:rPr>
        <w:t xml:space="preserve"> os</w:t>
      </w:r>
      <w:r w:rsidR="005558EC">
        <w:rPr>
          <w:rFonts w:ascii="Arial" w:hAnsi="Arial" w:cs="Arial"/>
          <w:sz w:val="24"/>
          <w:szCs w:val="24"/>
        </w:rPr>
        <w:t xml:space="preserve"> </w:t>
      </w:r>
      <w:r w:rsidR="003A290F">
        <w:rPr>
          <w:rFonts w:ascii="Arial" w:hAnsi="Arial" w:cs="Arial"/>
          <w:sz w:val="24"/>
          <w:szCs w:val="24"/>
        </w:rPr>
        <w:t>servidores desta au</w:t>
      </w:r>
      <w:r w:rsidR="005558EC">
        <w:rPr>
          <w:rFonts w:ascii="Arial" w:hAnsi="Arial" w:cs="Arial"/>
          <w:sz w:val="24"/>
          <w:szCs w:val="24"/>
        </w:rPr>
        <w:t>tarquia</w:t>
      </w:r>
      <w:r w:rsidR="00D56B77">
        <w:rPr>
          <w:rFonts w:ascii="Arial" w:hAnsi="Arial" w:cs="Arial"/>
          <w:sz w:val="24"/>
          <w:szCs w:val="24"/>
        </w:rPr>
        <w:t xml:space="preserve">, dentre eles </w:t>
      </w:r>
      <w:r w:rsidR="00C20829">
        <w:rPr>
          <w:rFonts w:ascii="Arial" w:hAnsi="Arial" w:cs="Arial"/>
          <w:sz w:val="24"/>
          <w:szCs w:val="24"/>
        </w:rPr>
        <w:t>3</w:t>
      </w:r>
      <w:r w:rsidR="004809AA">
        <w:rPr>
          <w:rFonts w:ascii="Arial" w:hAnsi="Arial" w:cs="Arial"/>
          <w:sz w:val="24"/>
          <w:szCs w:val="24"/>
        </w:rPr>
        <w:t xml:space="preserve"> </w:t>
      </w:r>
      <w:r w:rsidR="00D56B77">
        <w:rPr>
          <w:rFonts w:ascii="Arial" w:hAnsi="Arial" w:cs="Arial"/>
          <w:sz w:val="24"/>
          <w:szCs w:val="24"/>
        </w:rPr>
        <w:t>(</w:t>
      </w:r>
      <w:r w:rsidR="00C20829">
        <w:rPr>
          <w:rFonts w:ascii="Arial" w:hAnsi="Arial" w:cs="Arial"/>
          <w:sz w:val="24"/>
          <w:szCs w:val="24"/>
        </w:rPr>
        <w:t>três</w:t>
      </w:r>
      <w:r w:rsidR="00D56B77">
        <w:rPr>
          <w:rFonts w:ascii="Arial" w:hAnsi="Arial" w:cs="Arial"/>
          <w:sz w:val="24"/>
          <w:szCs w:val="24"/>
        </w:rPr>
        <w:t>) do quadro efetivo</w:t>
      </w:r>
      <w:r w:rsidR="00C20829">
        <w:rPr>
          <w:rFonts w:ascii="Arial" w:hAnsi="Arial" w:cs="Arial"/>
          <w:sz w:val="24"/>
          <w:szCs w:val="24"/>
        </w:rPr>
        <w:t>, 3 (três) cedidos</w:t>
      </w:r>
      <w:r w:rsidR="004809AA">
        <w:rPr>
          <w:rFonts w:ascii="Arial" w:hAnsi="Arial" w:cs="Arial"/>
          <w:sz w:val="24"/>
          <w:szCs w:val="24"/>
        </w:rPr>
        <w:t xml:space="preserve"> e 1(um) comissionado,</w:t>
      </w:r>
      <w:r w:rsidR="008C51A7">
        <w:rPr>
          <w:rFonts w:ascii="Arial" w:hAnsi="Arial" w:cs="Arial"/>
          <w:sz w:val="24"/>
          <w:szCs w:val="24"/>
        </w:rPr>
        <w:t xml:space="preserve"> </w:t>
      </w:r>
      <w:r w:rsidR="00F3013A">
        <w:rPr>
          <w:rFonts w:ascii="Arial" w:hAnsi="Arial" w:cs="Arial"/>
          <w:sz w:val="24"/>
          <w:szCs w:val="24"/>
        </w:rPr>
        <w:t xml:space="preserve">somados as contribuições patronais </w:t>
      </w:r>
      <w:r w:rsidR="00B432A8">
        <w:rPr>
          <w:rFonts w:ascii="Arial" w:hAnsi="Arial" w:cs="Arial"/>
          <w:sz w:val="24"/>
          <w:szCs w:val="24"/>
        </w:rPr>
        <w:t>totalizo</w:t>
      </w:r>
      <w:r w:rsidR="00974E64">
        <w:rPr>
          <w:rFonts w:ascii="Arial" w:hAnsi="Arial" w:cs="Arial"/>
          <w:sz w:val="24"/>
          <w:szCs w:val="24"/>
        </w:rPr>
        <w:t>u</w:t>
      </w:r>
      <w:r w:rsidR="00094091">
        <w:rPr>
          <w:rFonts w:ascii="Arial" w:hAnsi="Arial" w:cs="Arial"/>
          <w:sz w:val="24"/>
          <w:szCs w:val="24"/>
        </w:rPr>
        <w:t xml:space="preserve"> R$</w:t>
      </w:r>
      <w:r w:rsidR="00955D48">
        <w:rPr>
          <w:rFonts w:ascii="Arial" w:hAnsi="Arial" w:cs="Arial"/>
          <w:sz w:val="24"/>
          <w:szCs w:val="24"/>
        </w:rPr>
        <w:t xml:space="preserve"> </w:t>
      </w:r>
      <w:r w:rsidR="00F3013A" w:rsidRPr="00F3013A">
        <w:rPr>
          <w:rFonts w:ascii="Arial" w:hAnsi="Arial" w:cs="Arial"/>
          <w:sz w:val="24"/>
          <w:szCs w:val="24"/>
        </w:rPr>
        <w:t>53.895,87</w:t>
      </w:r>
      <w:r w:rsidR="004809AA">
        <w:rPr>
          <w:rFonts w:ascii="Arial" w:hAnsi="Arial" w:cs="Arial"/>
          <w:sz w:val="24"/>
          <w:szCs w:val="24"/>
        </w:rPr>
        <w:t>.</w:t>
      </w:r>
    </w:p>
    <w:p w14:paraId="20936B8C" w14:textId="77777777" w:rsidR="00C60046" w:rsidRDefault="00C60046" w:rsidP="00C60046">
      <w:pPr>
        <w:jc w:val="both"/>
        <w:rPr>
          <w:rFonts w:ascii="Arial" w:hAnsi="Arial" w:cs="Arial"/>
          <w:sz w:val="24"/>
          <w:szCs w:val="24"/>
        </w:rPr>
      </w:pPr>
    </w:p>
    <w:p w14:paraId="48B3A6CC" w14:textId="77777777" w:rsidR="00B660C4" w:rsidRDefault="00B660C4" w:rsidP="00C60046">
      <w:pPr>
        <w:jc w:val="both"/>
        <w:rPr>
          <w:rFonts w:ascii="Arial" w:hAnsi="Arial" w:cs="Arial"/>
          <w:sz w:val="24"/>
          <w:szCs w:val="24"/>
        </w:rPr>
      </w:pPr>
    </w:p>
    <w:p w14:paraId="64A6FC48" w14:textId="2A67CCBF" w:rsidR="003D6CCC" w:rsidRPr="00AA6A99" w:rsidRDefault="005C7E48" w:rsidP="00EA2E95">
      <w:pPr>
        <w:ind w:left="426"/>
        <w:jc w:val="both"/>
        <w:rPr>
          <w:rFonts w:ascii="Arial" w:hAnsi="Arial" w:cs="Arial"/>
          <w:b/>
          <w:bCs/>
          <w:sz w:val="24"/>
          <w:szCs w:val="24"/>
        </w:rPr>
      </w:pPr>
      <w:r w:rsidRPr="00AA6A99">
        <w:rPr>
          <w:rFonts w:ascii="Arial" w:hAnsi="Arial" w:cs="Arial"/>
          <w:b/>
          <w:bCs/>
          <w:sz w:val="24"/>
          <w:szCs w:val="24"/>
        </w:rPr>
        <w:t>5</w:t>
      </w:r>
      <w:r w:rsidR="003D6CCC" w:rsidRPr="00AA6A99">
        <w:rPr>
          <w:rFonts w:ascii="Arial" w:hAnsi="Arial" w:cs="Arial"/>
          <w:b/>
          <w:bCs/>
          <w:sz w:val="24"/>
          <w:szCs w:val="24"/>
        </w:rPr>
        <w:t xml:space="preserve">. </w:t>
      </w:r>
      <w:r w:rsidR="008A098A" w:rsidRPr="00AA6A99">
        <w:rPr>
          <w:rFonts w:ascii="Arial" w:hAnsi="Arial" w:cs="Arial"/>
          <w:b/>
          <w:bCs/>
          <w:sz w:val="24"/>
          <w:szCs w:val="24"/>
        </w:rPr>
        <w:t>RESUMO FINANCEIRO PREVIDENCIÁRIO</w:t>
      </w:r>
    </w:p>
    <w:p w14:paraId="6B394DFF" w14:textId="77777777" w:rsidR="00144921" w:rsidRDefault="00144921" w:rsidP="00C60046">
      <w:pPr>
        <w:jc w:val="both"/>
        <w:rPr>
          <w:rFonts w:ascii="Arial" w:hAnsi="Arial" w:cs="Arial"/>
          <w:sz w:val="24"/>
          <w:szCs w:val="24"/>
        </w:rPr>
      </w:pPr>
    </w:p>
    <w:p w14:paraId="030A71D3" w14:textId="122646F5" w:rsidR="00144921" w:rsidRDefault="00144921" w:rsidP="00A0432D">
      <w:pPr>
        <w:ind w:firstLine="851"/>
        <w:jc w:val="both"/>
        <w:rPr>
          <w:rFonts w:ascii="Arial" w:hAnsi="Arial" w:cs="Arial"/>
          <w:sz w:val="24"/>
          <w:szCs w:val="24"/>
        </w:rPr>
      </w:pPr>
      <w:r>
        <w:rPr>
          <w:rFonts w:ascii="Arial" w:hAnsi="Arial" w:cs="Arial"/>
          <w:sz w:val="24"/>
          <w:szCs w:val="24"/>
        </w:rPr>
        <w:t xml:space="preserve">Entre as </w:t>
      </w:r>
      <w:r w:rsidR="00FD3FD0">
        <w:rPr>
          <w:rFonts w:ascii="Arial" w:hAnsi="Arial" w:cs="Arial"/>
          <w:sz w:val="24"/>
          <w:szCs w:val="24"/>
        </w:rPr>
        <w:t xml:space="preserve">receitas e despesas </w:t>
      </w:r>
      <w:r w:rsidR="00B432A8">
        <w:rPr>
          <w:rFonts w:ascii="Arial" w:hAnsi="Arial" w:cs="Arial"/>
          <w:sz w:val="24"/>
          <w:szCs w:val="24"/>
        </w:rPr>
        <w:t>provenientes dos recurso</w:t>
      </w:r>
      <w:r w:rsidR="00123B91">
        <w:rPr>
          <w:rFonts w:ascii="Arial" w:hAnsi="Arial" w:cs="Arial"/>
          <w:sz w:val="24"/>
          <w:szCs w:val="24"/>
        </w:rPr>
        <w:t xml:space="preserve">s </w:t>
      </w:r>
      <w:r w:rsidR="00FD3FD0">
        <w:rPr>
          <w:rFonts w:ascii="Arial" w:hAnsi="Arial" w:cs="Arial"/>
          <w:sz w:val="24"/>
          <w:szCs w:val="24"/>
        </w:rPr>
        <w:t xml:space="preserve">previdenciários </w:t>
      </w:r>
      <w:r w:rsidR="00123B91">
        <w:rPr>
          <w:rFonts w:ascii="Arial" w:hAnsi="Arial" w:cs="Arial"/>
          <w:sz w:val="24"/>
          <w:szCs w:val="24"/>
        </w:rPr>
        <w:t>constatou-se</w:t>
      </w:r>
      <w:r w:rsidR="00A65C20">
        <w:rPr>
          <w:rFonts w:ascii="Arial" w:hAnsi="Arial" w:cs="Arial"/>
          <w:sz w:val="24"/>
          <w:szCs w:val="24"/>
        </w:rPr>
        <w:t xml:space="preserve"> </w:t>
      </w:r>
      <w:r w:rsidR="009F00F6">
        <w:rPr>
          <w:rFonts w:ascii="Arial" w:hAnsi="Arial" w:cs="Arial"/>
          <w:sz w:val="24"/>
          <w:szCs w:val="24"/>
        </w:rPr>
        <w:t>superávit</w:t>
      </w:r>
      <w:r w:rsidR="00A65C20">
        <w:rPr>
          <w:rFonts w:ascii="Arial" w:hAnsi="Arial" w:cs="Arial"/>
          <w:sz w:val="24"/>
          <w:szCs w:val="24"/>
        </w:rPr>
        <w:t xml:space="preserve"> de R$ </w:t>
      </w:r>
      <w:r w:rsidR="009F00F6">
        <w:rPr>
          <w:rFonts w:ascii="Arial" w:hAnsi="Arial" w:cs="Arial"/>
          <w:sz w:val="24"/>
          <w:szCs w:val="24"/>
        </w:rPr>
        <w:t>1.096.476,15</w:t>
      </w:r>
      <w:r w:rsidR="00A65C20">
        <w:rPr>
          <w:rFonts w:ascii="Arial" w:hAnsi="Arial" w:cs="Arial"/>
          <w:sz w:val="24"/>
          <w:szCs w:val="24"/>
        </w:rPr>
        <w:t>.</w:t>
      </w:r>
    </w:p>
    <w:p w14:paraId="538059DD" w14:textId="77777777" w:rsidR="00AC52A4" w:rsidRDefault="00AC52A4" w:rsidP="00C60046">
      <w:pPr>
        <w:jc w:val="both"/>
        <w:rPr>
          <w:rFonts w:ascii="Arial" w:hAnsi="Arial" w:cs="Arial"/>
          <w:sz w:val="24"/>
          <w:szCs w:val="24"/>
        </w:rPr>
      </w:pPr>
    </w:p>
    <w:p w14:paraId="0DF4D7CE" w14:textId="77777777" w:rsidR="00A0432D" w:rsidRDefault="00A0432D" w:rsidP="00C60046">
      <w:pPr>
        <w:jc w:val="both"/>
        <w:rPr>
          <w:rFonts w:ascii="Arial" w:hAnsi="Arial" w:cs="Arial"/>
          <w:sz w:val="24"/>
          <w:szCs w:val="24"/>
        </w:rPr>
      </w:pPr>
    </w:p>
    <w:p w14:paraId="07FB2030" w14:textId="40A815B8" w:rsidR="00AC52A4" w:rsidRPr="00A0432D" w:rsidRDefault="005C7E48" w:rsidP="00EA2E95">
      <w:pPr>
        <w:ind w:left="426"/>
        <w:jc w:val="both"/>
        <w:rPr>
          <w:rFonts w:ascii="Arial" w:hAnsi="Arial" w:cs="Arial"/>
          <w:b/>
          <w:bCs/>
          <w:sz w:val="24"/>
          <w:szCs w:val="24"/>
        </w:rPr>
      </w:pPr>
      <w:r w:rsidRPr="00A0432D">
        <w:rPr>
          <w:rFonts w:ascii="Arial" w:hAnsi="Arial" w:cs="Arial"/>
          <w:b/>
          <w:bCs/>
          <w:sz w:val="24"/>
          <w:szCs w:val="24"/>
        </w:rPr>
        <w:t>6</w:t>
      </w:r>
      <w:r w:rsidR="003C4460" w:rsidRPr="00A0432D">
        <w:rPr>
          <w:rFonts w:ascii="Arial" w:hAnsi="Arial" w:cs="Arial"/>
          <w:b/>
          <w:bCs/>
          <w:sz w:val="24"/>
          <w:szCs w:val="24"/>
        </w:rPr>
        <w:t>. INVESTIMENTOS</w:t>
      </w:r>
    </w:p>
    <w:p w14:paraId="76F85967" w14:textId="353E2E27" w:rsidR="001E20AA" w:rsidRDefault="00AE4DB6" w:rsidP="00A0432D">
      <w:pPr>
        <w:ind w:firstLine="851"/>
        <w:jc w:val="both"/>
        <w:rPr>
          <w:rFonts w:ascii="Arial" w:hAnsi="Arial" w:cs="Arial"/>
          <w:sz w:val="24"/>
          <w:szCs w:val="24"/>
        </w:rPr>
      </w:pPr>
      <w:r>
        <w:rPr>
          <w:rFonts w:ascii="Arial" w:hAnsi="Arial" w:cs="Arial"/>
          <w:sz w:val="24"/>
          <w:szCs w:val="24"/>
        </w:rPr>
        <w:t>Os investimentos relativos ao</w:t>
      </w:r>
      <w:r w:rsidR="000A1180">
        <w:rPr>
          <w:rFonts w:ascii="Arial" w:hAnsi="Arial" w:cs="Arial"/>
          <w:sz w:val="24"/>
          <w:szCs w:val="24"/>
        </w:rPr>
        <w:t>s</w:t>
      </w:r>
      <w:r>
        <w:rPr>
          <w:rFonts w:ascii="Arial" w:hAnsi="Arial" w:cs="Arial"/>
          <w:sz w:val="24"/>
          <w:szCs w:val="24"/>
        </w:rPr>
        <w:t xml:space="preserve"> </w:t>
      </w:r>
      <w:r w:rsidR="00ED1207">
        <w:rPr>
          <w:rFonts w:ascii="Arial" w:hAnsi="Arial" w:cs="Arial"/>
          <w:sz w:val="24"/>
          <w:szCs w:val="24"/>
        </w:rPr>
        <w:t xml:space="preserve">RPPS têm como </w:t>
      </w:r>
      <w:r w:rsidRPr="00AE4DB6">
        <w:rPr>
          <w:rFonts w:ascii="Arial" w:hAnsi="Arial" w:cs="Arial"/>
          <w:sz w:val="24"/>
          <w:szCs w:val="24"/>
        </w:rPr>
        <w:t>objetivo</w:t>
      </w:r>
      <w:r w:rsidR="00D76C72">
        <w:rPr>
          <w:rFonts w:ascii="Arial" w:hAnsi="Arial" w:cs="Arial"/>
          <w:sz w:val="24"/>
          <w:szCs w:val="24"/>
        </w:rPr>
        <w:t>, além de garantir que</w:t>
      </w:r>
      <w:r w:rsidR="00D76C72" w:rsidRPr="00D76C72">
        <w:rPr>
          <w:rFonts w:ascii="Arial" w:hAnsi="Arial" w:cs="Arial"/>
          <w:sz w:val="24"/>
          <w:szCs w:val="24"/>
        </w:rPr>
        <w:t xml:space="preserve"> atinjam a meta de rentabilidade definida</w:t>
      </w:r>
      <w:r w:rsidR="001D6D9C">
        <w:rPr>
          <w:rFonts w:ascii="Arial" w:hAnsi="Arial" w:cs="Arial"/>
          <w:sz w:val="24"/>
          <w:szCs w:val="24"/>
        </w:rPr>
        <w:t xml:space="preserve">, zelar pelo </w:t>
      </w:r>
      <w:r w:rsidR="006642D7">
        <w:rPr>
          <w:rFonts w:ascii="Arial" w:hAnsi="Arial" w:cs="Arial"/>
          <w:sz w:val="24"/>
          <w:szCs w:val="24"/>
        </w:rPr>
        <w:t xml:space="preserve">futuro </w:t>
      </w:r>
      <w:r w:rsidR="006642D7" w:rsidRPr="00AE4DB6">
        <w:rPr>
          <w:rFonts w:ascii="Arial" w:hAnsi="Arial" w:cs="Arial"/>
          <w:sz w:val="24"/>
          <w:szCs w:val="24"/>
        </w:rPr>
        <w:t>pagamento</w:t>
      </w:r>
      <w:r w:rsidRPr="00AE4DB6">
        <w:rPr>
          <w:rFonts w:ascii="Arial" w:hAnsi="Arial" w:cs="Arial"/>
          <w:sz w:val="24"/>
          <w:szCs w:val="24"/>
        </w:rPr>
        <w:t xml:space="preserve"> dos segurados e beneficiários municipais, </w:t>
      </w:r>
      <w:r w:rsidR="008401D0">
        <w:rPr>
          <w:rFonts w:ascii="Arial" w:hAnsi="Arial" w:cs="Arial"/>
          <w:sz w:val="24"/>
          <w:szCs w:val="24"/>
        </w:rPr>
        <w:t>prezando</w:t>
      </w:r>
      <w:r w:rsidR="001E20AA">
        <w:rPr>
          <w:rFonts w:ascii="Arial" w:hAnsi="Arial" w:cs="Arial"/>
          <w:sz w:val="24"/>
          <w:szCs w:val="24"/>
        </w:rPr>
        <w:t xml:space="preserve"> também dessa forma</w:t>
      </w:r>
      <w:r w:rsidR="006642D7">
        <w:rPr>
          <w:rFonts w:ascii="Arial" w:hAnsi="Arial" w:cs="Arial"/>
          <w:sz w:val="24"/>
          <w:szCs w:val="24"/>
        </w:rPr>
        <w:t>,</w:t>
      </w:r>
      <w:r w:rsidR="008401D0">
        <w:rPr>
          <w:rFonts w:ascii="Arial" w:hAnsi="Arial" w:cs="Arial"/>
          <w:sz w:val="24"/>
          <w:szCs w:val="24"/>
        </w:rPr>
        <w:t xml:space="preserve"> </w:t>
      </w:r>
      <w:r w:rsidR="001E20AA">
        <w:rPr>
          <w:rFonts w:ascii="Arial" w:hAnsi="Arial" w:cs="Arial"/>
          <w:sz w:val="24"/>
          <w:szCs w:val="24"/>
        </w:rPr>
        <w:t xml:space="preserve">pela </w:t>
      </w:r>
      <w:r w:rsidR="008401D0">
        <w:rPr>
          <w:rFonts w:ascii="Arial" w:hAnsi="Arial" w:cs="Arial"/>
          <w:sz w:val="24"/>
          <w:szCs w:val="24"/>
        </w:rPr>
        <w:t>ma</w:t>
      </w:r>
      <w:r w:rsidRPr="00AE4DB6">
        <w:rPr>
          <w:rFonts w:ascii="Arial" w:hAnsi="Arial" w:cs="Arial"/>
          <w:sz w:val="24"/>
          <w:szCs w:val="24"/>
        </w:rPr>
        <w:t>nutenção do equilíbrio econômico, financeiro e atuarial</w:t>
      </w:r>
      <w:r w:rsidR="001E20AA">
        <w:rPr>
          <w:rFonts w:ascii="Arial" w:hAnsi="Arial" w:cs="Arial"/>
          <w:sz w:val="24"/>
          <w:szCs w:val="24"/>
        </w:rPr>
        <w:t>.</w:t>
      </w:r>
    </w:p>
    <w:p w14:paraId="25A6D001" w14:textId="6B40DCFD" w:rsidR="003C4460" w:rsidRDefault="001E20AA" w:rsidP="00A0432D">
      <w:pPr>
        <w:ind w:firstLine="851"/>
        <w:jc w:val="both"/>
        <w:rPr>
          <w:rFonts w:ascii="Arial" w:hAnsi="Arial" w:cs="Arial"/>
          <w:sz w:val="24"/>
          <w:szCs w:val="24"/>
        </w:rPr>
      </w:pPr>
      <w:r>
        <w:rPr>
          <w:rFonts w:ascii="Arial" w:hAnsi="Arial" w:cs="Arial"/>
          <w:sz w:val="24"/>
          <w:szCs w:val="24"/>
        </w:rPr>
        <w:t>D</w:t>
      </w:r>
      <w:r w:rsidR="00260C89">
        <w:rPr>
          <w:rFonts w:ascii="Arial" w:hAnsi="Arial" w:cs="Arial"/>
          <w:sz w:val="24"/>
          <w:szCs w:val="24"/>
        </w:rPr>
        <w:t xml:space="preserve">entre as aplicações </w:t>
      </w:r>
      <w:r w:rsidR="009F00F6">
        <w:rPr>
          <w:rFonts w:ascii="Arial" w:hAnsi="Arial" w:cs="Arial"/>
          <w:sz w:val="24"/>
          <w:szCs w:val="24"/>
        </w:rPr>
        <w:t xml:space="preserve">relativas </w:t>
      </w:r>
      <w:r w:rsidR="009F00F6" w:rsidRPr="009F00F6">
        <w:rPr>
          <w:rFonts w:ascii="Arial" w:hAnsi="Arial" w:cs="Arial"/>
          <w:sz w:val="24"/>
          <w:szCs w:val="24"/>
        </w:rPr>
        <w:t>às</w:t>
      </w:r>
      <w:r w:rsidR="009F00F6" w:rsidRPr="009F00F6">
        <w:rPr>
          <w:rFonts w:ascii="Arial" w:hAnsi="Arial" w:cs="Arial"/>
          <w:sz w:val="24"/>
          <w:szCs w:val="24"/>
        </w:rPr>
        <w:t xml:space="preserve"> 26(vinte e seis) carteiras</w:t>
      </w:r>
      <w:r w:rsidR="001A7B71">
        <w:rPr>
          <w:rFonts w:ascii="Arial" w:hAnsi="Arial" w:cs="Arial"/>
          <w:sz w:val="24"/>
          <w:szCs w:val="24"/>
        </w:rPr>
        <w:t>,</w:t>
      </w:r>
      <w:r w:rsidR="000C14E5">
        <w:rPr>
          <w:rFonts w:ascii="Arial" w:hAnsi="Arial" w:cs="Arial"/>
          <w:sz w:val="24"/>
          <w:szCs w:val="24"/>
        </w:rPr>
        <w:t xml:space="preserve"> </w:t>
      </w:r>
      <w:r w:rsidR="006F44C6">
        <w:rPr>
          <w:rFonts w:ascii="Arial" w:hAnsi="Arial" w:cs="Arial"/>
          <w:sz w:val="24"/>
          <w:szCs w:val="24"/>
        </w:rPr>
        <w:t>o</w:t>
      </w:r>
      <w:r w:rsidR="001A7B71">
        <w:rPr>
          <w:rFonts w:ascii="Arial" w:hAnsi="Arial" w:cs="Arial"/>
          <w:sz w:val="24"/>
          <w:szCs w:val="24"/>
        </w:rPr>
        <w:t xml:space="preserve"> retorno de investimentos correspondente ao</w:t>
      </w:r>
      <w:r w:rsidR="006F44C6">
        <w:rPr>
          <w:rFonts w:ascii="Arial" w:hAnsi="Arial" w:cs="Arial"/>
          <w:sz w:val="24"/>
          <w:szCs w:val="24"/>
        </w:rPr>
        <w:t xml:space="preserve"> mês de </w:t>
      </w:r>
      <w:r w:rsidR="0014642E">
        <w:rPr>
          <w:rFonts w:ascii="Arial" w:hAnsi="Arial" w:cs="Arial"/>
          <w:sz w:val="24"/>
          <w:szCs w:val="24"/>
        </w:rPr>
        <w:t>ju</w:t>
      </w:r>
      <w:r w:rsidR="009F00F6">
        <w:rPr>
          <w:rFonts w:ascii="Arial" w:hAnsi="Arial" w:cs="Arial"/>
          <w:sz w:val="24"/>
          <w:szCs w:val="24"/>
        </w:rPr>
        <w:t>l</w:t>
      </w:r>
      <w:r w:rsidR="0014642E">
        <w:rPr>
          <w:rFonts w:ascii="Arial" w:hAnsi="Arial" w:cs="Arial"/>
          <w:sz w:val="24"/>
          <w:szCs w:val="24"/>
        </w:rPr>
        <w:t>ho</w:t>
      </w:r>
      <w:r w:rsidR="006F44C6">
        <w:rPr>
          <w:rFonts w:ascii="Arial" w:hAnsi="Arial" w:cs="Arial"/>
          <w:sz w:val="24"/>
          <w:szCs w:val="24"/>
        </w:rPr>
        <w:t xml:space="preserve"> </w:t>
      </w:r>
      <w:r w:rsidR="001A7B71">
        <w:rPr>
          <w:rFonts w:ascii="Arial" w:hAnsi="Arial" w:cs="Arial"/>
          <w:sz w:val="24"/>
          <w:szCs w:val="24"/>
        </w:rPr>
        <w:t>foi</w:t>
      </w:r>
      <w:r w:rsidR="006F44C6">
        <w:rPr>
          <w:rFonts w:ascii="Arial" w:hAnsi="Arial" w:cs="Arial"/>
          <w:sz w:val="24"/>
          <w:szCs w:val="24"/>
        </w:rPr>
        <w:t xml:space="preserve"> de R$ </w:t>
      </w:r>
      <w:r w:rsidR="009F00F6" w:rsidRPr="009F00F6">
        <w:rPr>
          <w:rFonts w:ascii="Arial" w:hAnsi="Arial" w:cs="Arial"/>
          <w:sz w:val="24"/>
          <w:szCs w:val="24"/>
        </w:rPr>
        <w:t>884.490,50</w:t>
      </w:r>
      <w:r w:rsidR="00AE4DB6" w:rsidRPr="00AE4DB6">
        <w:rPr>
          <w:rFonts w:ascii="Arial" w:hAnsi="Arial" w:cs="Arial"/>
          <w:sz w:val="24"/>
          <w:szCs w:val="24"/>
        </w:rPr>
        <w:t>.</w:t>
      </w:r>
    </w:p>
    <w:p w14:paraId="6159C9CF" w14:textId="77777777" w:rsidR="00E660B1" w:rsidRDefault="00E660B1" w:rsidP="00C60046">
      <w:pPr>
        <w:jc w:val="both"/>
        <w:rPr>
          <w:rFonts w:ascii="Arial" w:hAnsi="Arial" w:cs="Arial"/>
          <w:sz w:val="24"/>
          <w:szCs w:val="24"/>
        </w:rPr>
      </w:pPr>
    </w:p>
    <w:p w14:paraId="2F354BB3" w14:textId="7EE4C96A" w:rsidR="00E660B1" w:rsidRPr="00A0432D" w:rsidRDefault="005C7E48" w:rsidP="00EA2E95">
      <w:pPr>
        <w:ind w:left="567"/>
        <w:jc w:val="both"/>
        <w:rPr>
          <w:rFonts w:ascii="Arial" w:hAnsi="Arial" w:cs="Arial"/>
          <w:b/>
          <w:bCs/>
          <w:sz w:val="24"/>
          <w:szCs w:val="24"/>
        </w:rPr>
      </w:pPr>
      <w:r w:rsidRPr="00A0432D">
        <w:rPr>
          <w:rFonts w:ascii="Arial" w:hAnsi="Arial" w:cs="Arial"/>
          <w:b/>
          <w:bCs/>
          <w:sz w:val="24"/>
          <w:szCs w:val="24"/>
        </w:rPr>
        <w:t>7</w:t>
      </w:r>
      <w:r w:rsidR="008C5C54" w:rsidRPr="00A0432D">
        <w:rPr>
          <w:rFonts w:ascii="Arial" w:hAnsi="Arial" w:cs="Arial"/>
          <w:b/>
          <w:bCs/>
          <w:sz w:val="24"/>
          <w:szCs w:val="24"/>
        </w:rPr>
        <w:t>. CONCLUSÃO</w:t>
      </w:r>
    </w:p>
    <w:p w14:paraId="41EA4F2C" w14:textId="270E559E" w:rsidR="008C5C54" w:rsidRDefault="008C29D3" w:rsidP="00A0432D">
      <w:pPr>
        <w:ind w:firstLine="851"/>
        <w:jc w:val="both"/>
        <w:rPr>
          <w:rFonts w:ascii="Arial" w:hAnsi="Arial" w:cs="Arial"/>
          <w:sz w:val="24"/>
          <w:szCs w:val="24"/>
        </w:rPr>
      </w:pPr>
      <w:r>
        <w:rPr>
          <w:rFonts w:ascii="Arial" w:hAnsi="Arial" w:cs="Arial"/>
          <w:sz w:val="24"/>
          <w:szCs w:val="24"/>
        </w:rPr>
        <w:t xml:space="preserve">O presente relatório foi elaborado com base em informações adquiridas através de pesquisa </w:t>
      </w:r>
      <w:r w:rsidR="00CA2D5E">
        <w:rPr>
          <w:rFonts w:ascii="Arial" w:hAnsi="Arial" w:cs="Arial"/>
          <w:sz w:val="24"/>
          <w:szCs w:val="24"/>
        </w:rPr>
        <w:t>d</w:t>
      </w:r>
      <w:r w:rsidR="006642D7">
        <w:rPr>
          <w:rFonts w:ascii="Arial" w:hAnsi="Arial" w:cs="Arial"/>
          <w:sz w:val="24"/>
          <w:szCs w:val="24"/>
        </w:rPr>
        <w:t>e</w:t>
      </w:r>
      <w:r w:rsidR="00CA2D5E">
        <w:rPr>
          <w:rFonts w:ascii="Arial" w:hAnsi="Arial" w:cs="Arial"/>
          <w:sz w:val="24"/>
          <w:szCs w:val="24"/>
        </w:rPr>
        <w:t xml:space="preserve"> documentos físicos, relatórios emitidos pela contabilidade</w:t>
      </w:r>
      <w:r w:rsidR="009F00F6">
        <w:rPr>
          <w:rFonts w:ascii="Arial" w:hAnsi="Arial" w:cs="Arial"/>
          <w:sz w:val="24"/>
          <w:szCs w:val="24"/>
        </w:rPr>
        <w:t xml:space="preserve"> </w:t>
      </w:r>
      <w:r w:rsidR="00CA2D5E">
        <w:rPr>
          <w:rFonts w:ascii="Arial" w:hAnsi="Arial" w:cs="Arial"/>
          <w:sz w:val="24"/>
          <w:szCs w:val="24"/>
        </w:rPr>
        <w:t xml:space="preserve">e </w:t>
      </w:r>
      <w:r w:rsidR="00D92D23">
        <w:rPr>
          <w:rFonts w:ascii="Arial" w:hAnsi="Arial" w:cs="Arial"/>
          <w:sz w:val="24"/>
          <w:szCs w:val="24"/>
        </w:rPr>
        <w:t>pelo setor de investimentos.</w:t>
      </w:r>
    </w:p>
    <w:p w14:paraId="6E984454" w14:textId="77777777" w:rsidR="008A098A" w:rsidRDefault="008A098A" w:rsidP="00C60046">
      <w:pPr>
        <w:jc w:val="both"/>
        <w:rPr>
          <w:rFonts w:ascii="Arial" w:hAnsi="Arial" w:cs="Arial"/>
          <w:sz w:val="24"/>
          <w:szCs w:val="24"/>
        </w:rPr>
      </w:pPr>
    </w:p>
    <w:p w14:paraId="60101341" w14:textId="77777777" w:rsidR="00225F69" w:rsidRDefault="00225F69" w:rsidP="00C60046">
      <w:pPr>
        <w:jc w:val="both"/>
        <w:rPr>
          <w:rFonts w:ascii="Arial" w:hAnsi="Arial" w:cs="Arial"/>
          <w:sz w:val="24"/>
          <w:szCs w:val="24"/>
        </w:rPr>
      </w:pPr>
    </w:p>
    <w:p w14:paraId="488D69D5" w14:textId="77777777" w:rsidR="00225F69" w:rsidRDefault="00225F69" w:rsidP="00C60046">
      <w:pPr>
        <w:jc w:val="both"/>
        <w:rPr>
          <w:rFonts w:ascii="Arial" w:hAnsi="Arial" w:cs="Arial"/>
          <w:sz w:val="24"/>
          <w:szCs w:val="24"/>
        </w:rPr>
      </w:pPr>
    </w:p>
    <w:p w14:paraId="17EA8CA0" w14:textId="77777777" w:rsidR="00270DCC" w:rsidRDefault="00270DCC" w:rsidP="00C60046">
      <w:pPr>
        <w:jc w:val="both"/>
        <w:rPr>
          <w:rFonts w:ascii="Arial" w:hAnsi="Arial" w:cs="Arial"/>
          <w:sz w:val="24"/>
          <w:szCs w:val="24"/>
        </w:rPr>
      </w:pPr>
    </w:p>
    <w:p w14:paraId="1C219943" w14:textId="77777777" w:rsidR="00270DCC" w:rsidRDefault="00270DCC" w:rsidP="00C60046">
      <w:pPr>
        <w:jc w:val="both"/>
        <w:rPr>
          <w:rFonts w:ascii="Arial" w:hAnsi="Arial" w:cs="Arial"/>
          <w:sz w:val="24"/>
          <w:szCs w:val="24"/>
        </w:rPr>
      </w:pPr>
    </w:p>
    <w:p w14:paraId="50016F96" w14:textId="77777777" w:rsidR="009433E8" w:rsidRDefault="009433E8" w:rsidP="00C60046">
      <w:pPr>
        <w:jc w:val="both"/>
        <w:rPr>
          <w:rFonts w:ascii="Arial" w:hAnsi="Arial" w:cs="Arial"/>
          <w:sz w:val="24"/>
          <w:szCs w:val="24"/>
        </w:rPr>
      </w:pPr>
    </w:p>
    <w:p w14:paraId="6222BBEF" w14:textId="77777777" w:rsidR="009433E8" w:rsidRDefault="009433E8" w:rsidP="00C60046">
      <w:pPr>
        <w:jc w:val="both"/>
        <w:rPr>
          <w:rFonts w:ascii="Arial" w:hAnsi="Arial" w:cs="Arial"/>
          <w:sz w:val="24"/>
          <w:szCs w:val="24"/>
        </w:rPr>
      </w:pPr>
    </w:p>
    <w:p w14:paraId="6990B5FC" w14:textId="77777777" w:rsidR="00862D3E" w:rsidRDefault="00862D3E" w:rsidP="00C60046">
      <w:pPr>
        <w:jc w:val="both"/>
        <w:rPr>
          <w:rFonts w:ascii="Arial" w:hAnsi="Arial" w:cs="Arial"/>
          <w:sz w:val="24"/>
          <w:szCs w:val="24"/>
        </w:rPr>
      </w:pPr>
    </w:p>
    <w:p w14:paraId="6FA26F8B" w14:textId="77777777" w:rsidR="003F46D3" w:rsidRPr="000645A0" w:rsidRDefault="00384A0D" w:rsidP="00C60046">
      <w:pPr>
        <w:jc w:val="both"/>
        <w:rPr>
          <w:rFonts w:ascii="Arial" w:hAnsi="Arial" w:cs="Arial"/>
          <w:sz w:val="24"/>
          <w:szCs w:val="24"/>
        </w:rPr>
      </w:pPr>
      <w:r>
        <w:rPr>
          <w:rFonts w:ascii="Arial" w:hAnsi="Arial" w:cs="Arial"/>
          <w:sz w:val="24"/>
          <w:szCs w:val="24"/>
        </w:rPr>
        <w:t xml:space="preserve"> </w:t>
      </w:r>
    </w:p>
    <w:sectPr w:rsidR="003F46D3" w:rsidRPr="000645A0" w:rsidSect="00CD0348">
      <w:footerReference w:type="default" r:id="rId8"/>
      <w:footerReference w:type="first" r:id="rId9"/>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6467A" w14:textId="77777777" w:rsidR="004C3DD3" w:rsidRDefault="004C3DD3" w:rsidP="00F61CF7">
      <w:pPr>
        <w:spacing w:after="0" w:line="240" w:lineRule="auto"/>
      </w:pPr>
      <w:r>
        <w:separator/>
      </w:r>
    </w:p>
  </w:endnote>
  <w:endnote w:type="continuationSeparator" w:id="0">
    <w:p w14:paraId="5F49BEB1" w14:textId="77777777" w:rsidR="004C3DD3" w:rsidRDefault="004C3DD3" w:rsidP="00F6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E717" w14:textId="4848D8CA" w:rsidR="00CD0348" w:rsidRDefault="00CD0348">
    <w:pPr>
      <w:pStyle w:val="Rodap"/>
      <w:jc w:val="right"/>
    </w:pPr>
  </w:p>
  <w:p w14:paraId="3454C798" w14:textId="77777777" w:rsidR="00F61CF7" w:rsidRDefault="00F61CF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3DD55" w14:textId="22A17914" w:rsidR="00CD0348" w:rsidRDefault="00CD0348">
    <w:pPr>
      <w:pStyle w:val="Rodap"/>
      <w:jc w:val="right"/>
    </w:pPr>
  </w:p>
  <w:p w14:paraId="6FC148D4" w14:textId="77777777" w:rsidR="00CD0348" w:rsidRDefault="00CD03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1E627" w14:textId="77777777" w:rsidR="004C3DD3" w:rsidRDefault="004C3DD3" w:rsidP="00F61CF7">
      <w:pPr>
        <w:spacing w:after="0" w:line="240" w:lineRule="auto"/>
      </w:pPr>
      <w:r>
        <w:separator/>
      </w:r>
    </w:p>
  </w:footnote>
  <w:footnote w:type="continuationSeparator" w:id="0">
    <w:p w14:paraId="290E3C08" w14:textId="77777777" w:rsidR="004C3DD3" w:rsidRDefault="004C3DD3" w:rsidP="00F61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12BC1"/>
    <w:multiLevelType w:val="hybridMultilevel"/>
    <w:tmpl w:val="29AACDA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F62297"/>
    <w:multiLevelType w:val="hybridMultilevel"/>
    <w:tmpl w:val="41B400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61659C"/>
    <w:multiLevelType w:val="hybridMultilevel"/>
    <w:tmpl w:val="20CA5C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D414043"/>
    <w:multiLevelType w:val="hybridMultilevel"/>
    <w:tmpl w:val="04C664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BF538EE"/>
    <w:multiLevelType w:val="multilevel"/>
    <w:tmpl w:val="984AB9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E363943"/>
    <w:multiLevelType w:val="hybridMultilevel"/>
    <w:tmpl w:val="D36A1220"/>
    <w:lvl w:ilvl="0" w:tplc="5038DA5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5F4227"/>
    <w:multiLevelType w:val="multilevel"/>
    <w:tmpl w:val="11C64F5C"/>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32C675A"/>
    <w:multiLevelType w:val="hybridMultilevel"/>
    <w:tmpl w:val="07D2515E"/>
    <w:lvl w:ilvl="0" w:tplc="051073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7407321">
    <w:abstractNumId w:val="6"/>
  </w:num>
  <w:num w:numId="2" w16cid:durableId="625234525">
    <w:abstractNumId w:val="2"/>
  </w:num>
  <w:num w:numId="3" w16cid:durableId="108207011">
    <w:abstractNumId w:val="7"/>
  </w:num>
  <w:num w:numId="4" w16cid:durableId="174459717">
    <w:abstractNumId w:val="0"/>
  </w:num>
  <w:num w:numId="5" w16cid:durableId="1345473080">
    <w:abstractNumId w:val="3"/>
  </w:num>
  <w:num w:numId="6" w16cid:durableId="303240567">
    <w:abstractNumId w:val="4"/>
  </w:num>
  <w:num w:numId="7" w16cid:durableId="310789959">
    <w:abstractNumId w:val="5"/>
  </w:num>
  <w:num w:numId="8" w16cid:durableId="1488858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A0"/>
    <w:rsid w:val="00017623"/>
    <w:rsid w:val="000266C9"/>
    <w:rsid w:val="00026934"/>
    <w:rsid w:val="00030F6C"/>
    <w:rsid w:val="000323F9"/>
    <w:rsid w:val="000645A0"/>
    <w:rsid w:val="000715E5"/>
    <w:rsid w:val="00071E66"/>
    <w:rsid w:val="00083958"/>
    <w:rsid w:val="00092DBE"/>
    <w:rsid w:val="00094091"/>
    <w:rsid w:val="000A1180"/>
    <w:rsid w:val="000A7443"/>
    <w:rsid w:val="000B1609"/>
    <w:rsid w:val="000C00E6"/>
    <w:rsid w:val="000C14E5"/>
    <w:rsid w:val="000D4024"/>
    <w:rsid w:val="000D5330"/>
    <w:rsid w:val="000D5DD1"/>
    <w:rsid w:val="000E28A4"/>
    <w:rsid w:val="000E60F1"/>
    <w:rsid w:val="000E7C6B"/>
    <w:rsid w:val="001013E9"/>
    <w:rsid w:val="00101F3D"/>
    <w:rsid w:val="00112605"/>
    <w:rsid w:val="00123B91"/>
    <w:rsid w:val="00124417"/>
    <w:rsid w:val="001338E0"/>
    <w:rsid w:val="00144921"/>
    <w:rsid w:val="0014642E"/>
    <w:rsid w:val="00150446"/>
    <w:rsid w:val="00154CF4"/>
    <w:rsid w:val="00160AB9"/>
    <w:rsid w:val="00167A06"/>
    <w:rsid w:val="00170F23"/>
    <w:rsid w:val="001812DE"/>
    <w:rsid w:val="001921FB"/>
    <w:rsid w:val="001A712E"/>
    <w:rsid w:val="001A7B71"/>
    <w:rsid w:val="001B4A2F"/>
    <w:rsid w:val="001B4A6C"/>
    <w:rsid w:val="001B5DF0"/>
    <w:rsid w:val="001B7A14"/>
    <w:rsid w:val="001C4999"/>
    <w:rsid w:val="001D25EF"/>
    <w:rsid w:val="001D6D9C"/>
    <w:rsid w:val="001E20AA"/>
    <w:rsid w:val="00207EE1"/>
    <w:rsid w:val="0022420B"/>
    <w:rsid w:val="00225F69"/>
    <w:rsid w:val="0025285F"/>
    <w:rsid w:val="00260C89"/>
    <w:rsid w:val="00265B76"/>
    <w:rsid w:val="00270DCC"/>
    <w:rsid w:val="00293AE7"/>
    <w:rsid w:val="002A6783"/>
    <w:rsid w:val="002C0423"/>
    <w:rsid w:val="002C0C79"/>
    <w:rsid w:val="002D011C"/>
    <w:rsid w:val="002D5409"/>
    <w:rsid w:val="002D58FF"/>
    <w:rsid w:val="002F31E0"/>
    <w:rsid w:val="002F7737"/>
    <w:rsid w:val="0030107A"/>
    <w:rsid w:val="0031093E"/>
    <w:rsid w:val="003129E4"/>
    <w:rsid w:val="00322040"/>
    <w:rsid w:val="0032556D"/>
    <w:rsid w:val="0033777B"/>
    <w:rsid w:val="00340057"/>
    <w:rsid w:val="0034635B"/>
    <w:rsid w:val="00350597"/>
    <w:rsid w:val="00351070"/>
    <w:rsid w:val="003735D0"/>
    <w:rsid w:val="00373C5D"/>
    <w:rsid w:val="003768E3"/>
    <w:rsid w:val="00384A0D"/>
    <w:rsid w:val="00393D27"/>
    <w:rsid w:val="003A0DFD"/>
    <w:rsid w:val="003A290F"/>
    <w:rsid w:val="003A68BB"/>
    <w:rsid w:val="003C4460"/>
    <w:rsid w:val="003C5DF0"/>
    <w:rsid w:val="003D6CCC"/>
    <w:rsid w:val="003E44CA"/>
    <w:rsid w:val="003F25F0"/>
    <w:rsid w:val="003F46D3"/>
    <w:rsid w:val="003F5570"/>
    <w:rsid w:val="00400120"/>
    <w:rsid w:val="00415A84"/>
    <w:rsid w:val="00423417"/>
    <w:rsid w:val="00430852"/>
    <w:rsid w:val="0043298D"/>
    <w:rsid w:val="004371DB"/>
    <w:rsid w:val="0044047F"/>
    <w:rsid w:val="004410C1"/>
    <w:rsid w:val="004443D6"/>
    <w:rsid w:val="00455B28"/>
    <w:rsid w:val="004573D6"/>
    <w:rsid w:val="004579F3"/>
    <w:rsid w:val="00464CD8"/>
    <w:rsid w:val="004809AA"/>
    <w:rsid w:val="00480AA9"/>
    <w:rsid w:val="004922A2"/>
    <w:rsid w:val="0049492D"/>
    <w:rsid w:val="004A1B47"/>
    <w:rsid w:val="004A3D9E"/>
    <w:rsid w:val="004A7342"/>
    <w:rsid w:val="004C3DD3"/>
    <w:rsid w:val="004C761B"/>
    <w:rsid w:val="004D5C66"/>
    <w:rsid w:val="004E2AED"/>
    <w:rsid w:val="004E4AC4"/>
    <w:rsid w:val="004F08D4"/>
    <w:rsid w:val="00516023"/>
    <w:rsid w:val="00522278"/>
    <w:rsid w:val="00523EAF"/>
    <w:rsid w:val="00525F5C"/>
    <w:rsid w:val="005308FB"/>
    <w:rsid w:val="005327A8"/>
    <w:rsid w:val="00532EF2"/>
    <w:rsid w:val="0054324C"/>
    <w:rsid w:val="005558EC"/>
    <w:rsid w:val="00556385"/>
    <w:rsid w:val="00570379"/>
    <w:rsid w:val="00570F7D"/>
    <w:rsid w:val="005736FA"/>
    <w:rsid w:val="00577E61"/>
    <w:rsid w:val="00584E27"/>
    <w:rsid w:val="00586307"/>
    <w:rsid w:val="00591795"/>
    <w:rsid w:val="005A0AD5"/>
    <w:rsid w:val="005B723C"/>
    <w:rsid w:val="005C7E48"/>
    <w:rsid w:val="005D1458"/>
    <w:rsid w:val="005D6A97"/>
    <w:rsid w:val="005E7142"/>
    <w:rsid w:val="00602224"/>
    <w:rsid w:val="00606577"/>
    <w:rsid w:val="00610685"/>
    <w:rsid w:val="006161EB"/>
    <w:rsid w:val="00617439"/>
    <w:rsid w:val="006236B3"/>
    <w:rsid w:val="00624FC9"/>
    <w:rsid w:val="00634DB7"/>
    <w:rsid w:val="00641CA8"/>
    <w:rsid w:val="0064680D"/>
    <w:rsid w:val="00650E87"/>
    <w:rsid w:val="006520B5"/>
    <w:rsid w:val="0065492F"/>
    <w:rsid w:val="00662096"/>
    <w:rsid w:val="00663C62"/>
    <w:rsid w:val="006642D7"/>
    <w:rsid w:val="0067455A"/>
    <w:rsid w:val="00681590"/>
    <w:rsid w:val="00681DF1"/>
    <w:rsid w:val="00694E9B"/>
    <w:rsid w:val="006959F0"/>
    <w:rsid w:val="006A1452"/>
    <w:rsid w:val="006D5FD0"/>
    <w:rsid w:val="006F44C6"/>
    <w:rsid w:val="00700BD4"/>
    <w:rsid w:val="00707F55"/>
    <w:rsid w:val="007129E1"/>
    <w:rsid w:val="00712FB2"/>
    <w:rsid w:val="0072029D"/>
    <w:rsid w:val="007240C8"/>
    <w:rsid w:val="00725D93"/>
    <w:rsid w:val="00732283"/>
    <w:rsid w:val="00742416"/>
    <w:rsid w:val="007438A2"/>
    <w:rsid w:val="00753189"/>
    <w:rsid w:val="00770862"/>
    <w:rsid w:val="00781C01"/>
    <w:rsid w:val="00786DD2"/>
    <w:rsid w:val="007A3D1D"/>
    <w:rsid w:val="007A44AA"/>
    <w:rsid w:val="007A76D2"/>
    <w:rsid w:val="007B4A48"/>
    <w:rsid w:val="007B6DD2"/>
    <w:rsid w:val="007D5914"/>
    <w:rsid w:val="007E16AA"/>
    <w:rsid w:val="007E3255"/>
    <w:rsid w:val="008015F7"/>
    <w:rsid w:val="00814366"/>
    <w:rsid w:val="008308C3"/>
    <w:rsid w:val="008401D0"/>
    <w:rsid w:val="00847E3A"/>
    <w:rsid w:val="0085742A"/>
    <w:rsid w:val="00857492"/>
    <w:rsid w:val="00862D3E"/>
    <w:rsid w:val="008701FA"/>
    <w:rsid w:val="008809AD"/>
    <w:rsid w:val="00890A0A"/>
    <w:rsid w:val="008924AA"/>
    <w:rsid w:val="008A098A"/>
    <w:rsid w:val="008A68C4"/>
    <w:rsid w:val="008A7AB4"/>
    <w:rsid w:val="008B1917"/>
    <w:rsid w:val="008C29D3"/>
    <w:rsid w:val="008C51A7"/>
    <w:rsid w:val="008C5C54"/>
    <w:rsid w:val="008D0E96"/>
    <w:rsid w:val="008D7E7A"/>
    <w:rsid w:val="008E6D04"/>
    <w:rsid w:val="008F5A05"/>
    <w:rsid w:val="0090707A"/>
    <w:rsid w:val="00907BA4"/>
    <w:rsid w:val="00912B79"/>
    <w:rsid w:val="00913630"/>
    <w:rsid w:val="0091511A"/>
    <w:rsid w:val="00931B51"/>
    <w:rsid w:val="00936250"/>
    <w:rsid w:val="009433E8"/>
    <w:rsid w:val="009558E0"/>
    <w:rsid w:val="00955D48"/>
    <w:rsid w:val="009663CC"/>
    <w:rsid w:val="009678EC"/>
    <w:rsid w:val="0097054D"/>
    <w:rsid w:val="00974E64"/>
    <w:rsid w:val="00986386"/>
    <w:rsid w:val="009946EC"/>
    <w:rsid w:val="009972FD"/>
    <w:rsid w:val="009B0D39"/>
    <w:rsid w:val="009B4276"/>
    <w:rsid w:val="009D5714"/>
    <w:rsid w:val="009F00F6"/>
    <w:rsid w:val="00A0193E"/>
    <w:rsid w:val="00A0432D"/>
    <w:rsid w:val="00A32AC9"/>
    <w:rsid w:val="00A33795"/>
    <w:rsid w:val="00A37808"/>
    <w:rsid w:val="00A43453"/>
    <w:rsid w:val="00A4791D"/>
    <w:rsid w:val="00A64393"/>
    <w:rsid w:val="00A65C20"/>
    <w:rsid w:val="00A65E4A"/>
    <w:rsid w:val="00A67D30"/>
    <w:rsid w:val="00A67DF6"/>
    <w:rsid w:val="00A84E41"/>
    <w:rsid w:val="00AA6A99"/>
    <w:rsid w:val="00AB2585"/>
    <w:rsid w:val="00AC242D"/>
    <w:rsid w:val="00AC52A4"/>
    <w:rsid w:val="00AD12DC"/>
    <w:rsid w:val="00AE13C0"/>
    <w:rsid w:val="00AE4DB6"/>
    <w:rsid w:val="00AE54C1"/>
    <w:rsid w:val="00AE584A"/>
    <w:rsid w:val="00AE6251"/>
    <w:rsid w:val="00B00DEB"/>
    <w:rsid w:val="00B26039"/>
    <w:rsid w:val="00B34C7E"/>
    <w:rsid w:val="00B432A8"/>
    <w:rsid w:val="00B50DC0"/>
    <w:rsid w:val="00B54B67"/>
    <w:rsid w:val="00B5500B"/>
    <w:rsid w:val="00B639E7"/>
    <w:rsid w:val="00B65AEF"/>
    <w:rsid w:val="00B660C4"/>
    <w:rsid w:val="00B74C49"/>
    <w:rsid w:val="00B76E3C"/>
    <w:rsid w:val="00B82D30"/>
    <w:rsid w:val="00BA197B"/>
    <w:rsid w:val="00BB1D7D"/>
    <w:rsid w:val="00BD462C"/>
    <w:rsid w:val="00BE4C89"/>
    <w:rsid w:val="00C11089"/>
    <w:rsid w:val="00C20829"/>
    <w:rsid w:val="00C25DA5"/>
    <w:rsid w:val="00C275CA"/>
    <w:rsid w:val="00C27BD1"/>
    <w:rsid w:val="00C30A78"/>
    <w:rsid w:val="00C32CCF"/>
    <w:rsid w:val="00C50C8B"/>
    <w:rsid w:val="00C60046"/>
    <w:rsid w:val="00C62B27"/>
    <w:rsid w:val="00C65FDE"/>
    <w:rsid w:val="00C85422"/>
    <w:rsid w:val="00C941F4"/>
    <w:rsid w:val="00C973D5"/>
    <w:rsid w:val="00CA2D5E"/>
    <w:rsid w:val="00CC35F4"/>
    <w:rsid w:val="00CC3AF5"/>
    <w:rsid w:val="00CD0348"/>
    <w:rsid w:val="00CD409E"/>
    <w:rsid w:val="00CD79C6"/>
    <w:rsid w:val="00CF64DB"/>
    <w:rsid w:val="00D00796"/>
    <w:rsid w:val="00D0386A"/>
    <w:rsid w:val="00D13B42"/>
    <w:rsid w:val="00D14951"/>
    <w:rsid w:val="00D15C7D"/>
    <w:rsid w:val="00D21FB1"/>
    <w:rsid w:val="00D225BF"/>
    <w:rsid w:val="00D4395C"/>
    <w:rsid w:val="00D56B77"/>
    <w:rsid w:val="00D63565"/>
    <w:rsid w:val="00D70F58"/>
    <w:rsid w:val="00D76C72"/>
    <w:rsid w:val="00D774ED"/>
    <w:rsid w:val="00D8059F"/>
    <w:rsid w:val="00D925CE"/>
    <w:rsid w:val="00D9293F"/>
    <w:rsid w:val="00D92D23"/>
    <w:rsid w:val="00DA7BDB"/>
    <w:rsid w:val="00DB7226"/>
    <w:rsid w:val="00DD3EDF"/>
    <w:rsid w:val="00DE43AF"/>
    <w:rsid w:val="00DF1F50"/>
    <w:rsid w:val="00DF7F4D"/>
    <w:rsid w:val="00E015F4"/>
    <w:rsid w:val="00E023C5"/>
    <w:rsid w:val="00E22206"/>
    <w:rsid w:val="00E44CF1"/>
    <w:rsid w:val="00E51486"/>
    <w:rsid w:val="00E660B1"/>
    <w:rsid w:val="00E70943"/>
    <w:rsid w:val="00E82768"/>
    <w:rsid w:val="00EA2E95"/>
    <w:rsid w:val="00EA348B"/>
    <w:rsid w:val="00EC74A5"/>
    <w:rsid w:val="00EC7874"/>
    <w:rsid w:val="00ED1207"/>
    <w:rsid w:val="00EF2DEF"/>
    <w:rsid w:val="00F04DFB"/>
    <w:rsid w:val="00F12994"/>
    <w:rsid w:val="00F3013A"/>
    <w:rsid w:val="00F31585"/>
    <w:rsid w:val="00F3370F"/>
    <w:rsid w:val="00F33766"/>
    <w:rsid w:val="00F40293"/>
    <w:rsid w:val="00F421C6"/>
    <w:rsid w:val="00F454C4"/>
    <w:rsid w:val="00F60257"/>
    <w:rsid w:val="00F61CF7"/>
    <w:rsid w:val="00F6777F"/>
    <w:rsid w:val="00F72187"/>
    <w:rsid w:val="00F75C4B"/>
    <w:rsid w:val="00F77990"/>
    <w:rsid w:val="00F92E55"/>
    <w:rsid w:val="00FA5C3A"/>
    <w:rsid w:val="00FD0C7E"/>
    <w:rsid w:val="00FD1EF3"/>
    <w:rsid w:val="00FD3FD0"/>
    <w:rsid w:val="00FF0B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100B9"/>
  <w15:chartTrackingRefBased/>
  <w15:docId w15:val="{A9CAB25B-3501-4642-87BB-579F06B7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64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64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645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645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645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645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645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645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645A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45A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645A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645A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645A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645A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645A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645A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645A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645A0"/>
    <w:rPr>
      <w:rFonts w:eastAsiaTheme="majorEastAsia" w:cstheme="majorBidi"/>
      <w:color w:val="272727" w:themeColor="text1" w:themeTint="D8"/>
    </w:rPr>
  </w:style>
  <w:style w:type="paragraph" w:styleId="Ttulo">
    <w:name w:val="Title"/>
    <w:basedOn w:val="Normal"/>
    <w:next w:val="Normal"/>
    <w:link w:val="TtuloChar"/>
    <w:uiPriority w:val="10"/>
    <w:qFormat/>
    <w:rsid w:val="00064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645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645A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645A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645A0"/>
    <w:pPr>
      <w:spacing w:before="160"/>
      <w:jc w:val="center"/>
    </w:pPr>
    <w:rPr>
      <w:i/>
      <w:iCs/>
      <w:color w:val="404040" w:themeColor="text1" w:themeTint="BF"/>
    </w:rPr>
  </w:style>
  <w:style w:type="character" w:customStyle="1" w:styleId="CitaoChar">
    <w:name w:val="Citação Char"/>
    <w:basedOn w:val="Fontepargpadro"/>
    <w:link w:val="Citao"/>
    <w:uiPriority w:val="29"/>
    <w:rsid w:val="000645A0"/>
    <w:rPr>
      <w:i/>
      <w:iCs/>
      <w:color w:val="404040" w:themeColor="text1" w:themeTint="BF"/>
    </w:rPr>
  </w:style>
  <w:style w:type="paragraph" w:styleId="PargrafodaLista">
    <w:name w:val="List Paragraph"/>
    <w:basedOn w:val="Normal"/>
    <w:uiPriority w:val="34"/>
    <w:qFormat/>
    <w:rsid w:val="000645A0"/>
    <w:pPr>
      <w:ind w:left="720"/>
      <w:contextualSpacing/>
    </w:pPr>
  </w:style>
  <w:style w:type="character" w:styleId="nfaseIntensa">
    <w:name w:val="Intense Emphasis"/>
    <w:basedOn w:val="Fontepargpadro"/>
    <w:uiPriority w:val="21"/>
    <w:qFormat/>
    <w:rsid w:val="000645A0"/>
    <w:rPr>
      <w:i/>
      <w:iCs/>
      <w:color w:val="0F4761" w:themeColor="accent1" w:themeShade="BF"/>
    </w:rPr>
  </w:style>
  <w:style w:type="paragraph" w:styleId="CitaoIntensa">
    <w:name w:val="Intense Quote"/>
    <w:basedOn w:val="Normal"/>
    <w:next w:val="Normal"/>
    <w:link w:val="CitaoIntensaChar"/>
    <w:uiPriority w:val="30"/>
    <w:qFormat/>
    <w:rsid w:val="00064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645A0"/>
    <w:rPr>
      <w:i/>
      <w:iCs/>
      <w:color w:val="0F4761" w:themeColor="accent1" w:themeShade="BF"/>
    </w:rPr>
  </w:style>
  <w:style w:type="character" w:styleId="RefernciaIntensa">
    <w:name w:val="Intense Reference"/>
    <w:basedOn w:val="Fontepargpadro"/>
    <w:uiPriority w:val="32"/>
    <w:qFormat/>
    <w:rsid w:val="000645A0"/>
    <w:rPr>
      <w:b/>
      <w:bCs/>
      <w:smallCaps/>
      <w:color w:val="0F4761" w:themeColor="accent1" w:themeShade="BF"/>
      <w:spacing w:val="5"/>
    </w:rPr>
  </w:style>
  <w:style w:type="table" w:styleId="Tabelacomgrade">
    <w:name w:val="Table Grid"/>
    <w:basedOn w:val="Tabelanormal"/>
    <w:uiPriority w:val="39"/>
    <w:rsid w:val="00CC3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61C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1CF7"/>
  </w:style>
  <w:style w:type="paragraph" w:styleId="Rodap">
    <w:name w:val="footer"/>
    <w:basedOn w:val="Normal"/>
    <w:link w:val="RodapChar"/>
    <w:uiPriority w:val="99"/>
    <w:unhideWhenUsed/>
    <w:rsid w:val="00F61CF7"/>
    <w:pPr>
      <w:tabs>
        <w:tab w:val="center" w:pos="4252"/>
        <w:tab w:val="right" w:pos="8504"/>
      </w:tabs>
      <w:spacing w:after="0" w:line="240" w:lineRule="auto"/>
    </w:pPr>
  </w:style>
  <w:style w:type="character" w:customStyle="1" w:styleId="RodapChar">
    <w:name w:val="Rodapé Char"/>
    <w:basedOn w:val="Fontepargpadro"/>
    <w:link w:val="Rodap"/>
    <w:uiPriority w:val="99"/>
    <w:rsid w:val="00F61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3858">
      <w:bodyDiv w:val="1"/>
      <w:marLeft w:val="0"/>
      <w:marRight w:val="0"/>
      <w:marTop w:val="0"/>
      <w:marBottom w:val="0"/>
      <w:divBdr>
        <w:top w:val="none" w:sz="0" w:space="0" w:color="auto"/>
        <w:left w:val="none" w:sz="0" w:space="0" w:color="auto"/>
        <w:bottom w:val="none" w:sz="0" w:space="0" w:color="auto"/>
        <w:right w:val="none" w:sz="0" w:space="0" w:color="auto"/>
      </w:divBdr>
      <w:divsChild>
        <w:div w:id="496267095">
          <w:marLeft w:val="0"/>
          <w:marRight w:val="0"/>
          <w:marTop w:val="0"/>
          <w:marBottom w:val="0"/>
          <w:divBdr>
            <w:top w:val="none" w:sz="0" w:space="0" w:color="auto"/>
            <w:left w:val="none" w:sz="0" w:space="0" w:color="auto"/>
            <w:bottom w:val="none" w:sz="0" w:space="0" w:color="auto"/>
            <w:right w:val="none" w:sz="0" w:space="0" w:color="auto"/>
          </w:divBdr>
          <w:divsChild>
            <w:div w:id="9334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122700848">
          <w:marLeft w:val="0"/>
          <w:marRight w:val="0"/>
          <w:marTop w:val="0"/>
          <w:marBottom w:val="0"/>
          <w:divBdr>
            <w:top w:val="none" w:sz="0" w:space="0" w:color="auto"/>
            <w:left w:val="none" w:sz="0" w:space="0" w:color="auto"/>
            <w:bottom w:val="none" w:sz="0" w:space="0" w:color="auto"/>
            <w:right w:val="none" w:sz="0" w:space="0" w:color="auto"/>
          </w:divBdr>
          <w:divsChild>
            <w:div w:id="8875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32447">
      <w:bodyDiv w:val="1"/>
      <w:marLeft w:val="0"/>
      <w:marRight w:val="0"/>
      <w:marTop w:val="0"/>
      <w:marBottom w:val="0"/>
      <w:divBdr>
        <w:top w:val="none" w:sz="0" w:space="0" w:color="auto"/>
        <w:left w:val="none" w:sz="0" w:space="0" w:color="auto"/>
        <w:bottom w:val="none" w:sz="0" w:space="0" w:color="auto"/>
        <w:right w:val="none" w:sz="0" w:space="0" w:color="auto"/>
      </w:divBdr>
    </w:div>
    <w:div w:id="203889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9DB83-91C5-4B84-9F26-C32E7CB2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542</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Mello</dc:creator>
  <cp:keywords/>
  <dc:description/>
  <cp:lastModifiedBy>Cristina Mello</cp:lastModifiedBy>
  <cp:revision>48</cp:revision>
  <cp:lastPrinted>2024-06-18T16:47:00Z</cp:lastPrinted>
  <dcterms:created xsi:type="dcterms:W3CDTF">2024-08-14T18:46:00Z</dcterms:created>
  <dcterms:modified xsi:type="dcterms:W3CDTF">2024-08-15T14:43:00Z</dcterms:modified>
</cp:coreProperties>
</file>